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Normal"/>
        <w:bidi w:val="0"/>
        <w:ind w:hanging="0" w:left="0" w:right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 автомобиля</w:t>
      </w:r>
    </w:p>
    <w:p>
      <w:pPr>
        <w:pStyle w:val="ConsNormal"/>
        <w:bidi w:val="0"/>
        <w:ind w:hanging="0"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bidi w:val="0"/>
        <w:ind w:hanging="0" w:left="0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г. Нижний Новгород                                                </w:t>
        <w:tab/>
        <w:tab/>
        <w:t>               «____» _______________2025 г.</w:t>
        <w:br/>
      </w:r>
    </w:p>
    <w:p>
      <w:pPr>
        <w:pStyle w:val="Normal"/>
        <w:bidi w:val="0"/>
        <w:spacing w:before="0" w:after="0"/>
        <w:ind w:firstLine="708" w:left="0" w:right="0"/>
        <w:jc w:val="both"/>
        <w:rPr/>
      </w:pPr>
      <w:r>
        <w:rPr>
          <w:sz w:val="22"/>
          <w:szCs w:val="22"/>
        </w:rPr>
        <w:t xml:space="preserve">Государственное бюджетное учреждение Нижегородской области «Кадастровая оценка» (далее - Продавец), в лице директора Башкирцева Дмитрия Сергеевича, действующего на основании устава, с одной стороны, и </w:t>
      </w:r>
    </w:p>
    <w:p>
      <w:pPr>
        <w:pStyle w:val="Normal"/>
        <w:bidi w:val="0"/>
        <w:spacing w:before="0" w:after="0"/>
        <w:ind w:firstLine="708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 (далее - Покупатель) в лице __________________________, действующего(ей) на основании ______________, при совместном упоминании именуемые «Стороны», на основании протокола ________ от «__» ________ 202_г года, заключили настоящий договор (далее – Договор) о нижеследующем.</w:t>
      </w:r>
    </w:p>
    <w:p>
      <w:pPr>
        <w:pStyle w:val="Normal"/>
        <w:bidi w:val="0"/>
        <w:spacing w:before="0" w:after="0"/>
        <w:ind w:firstLine="708" w:left="0" w:right="0"/>
        <w:jc w:val="both"/>
        <w:rPr/>
      </w:pPr>
      <w:r>
        <w:rPr/>
      </w:r>
    </w:p>
    <w:p>
      <w:pPr>
        <w:pStyle w:val="ConsNormal"/>
        <w:bidi w:val="0"/>
        <w:ind w:firstLine="708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1. Предмет договора</w:t>
      </w:r>
    </w:p>
    <w:p>
      <w:pPr>
        <w:pStyle w:val="ConsNormal"/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1.1. Продавец обязуется передать в собственность Покупателя, а Покупатель обязуется принять и оплатить бывшее в эксплуатации транспортное средство (далее – автомобиль):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bidi w:val="0"/>
        <w:spacing w:before="0" w:after="0"/>
        <w:ind w:firstLine="708" w:left="0" w:right="0"/>
        <w:jc w:val="both"/>
        <w:rPr/>
      </w:pPr>
      <w:r>
        <w:rPr>
          <w:sz w:val="22"/>
          <w:szCs w:val="22"/>
        </w:rPr>
        <w:t>государственный регистрационный знак: С981ОС152;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bidi w:val="0"/>
        <w:spacing w:before="0" w:after="0"/>
        <w:ind w:firstLine="708" w:left="0" w:right="0"/>
        <w:jc w:val="both"/>
        <w:rPr/>
      </w:pPr>
      <w:r>
        <w:rPr>
          <w:sz w:val="22"/>
          <w:szCs w:val="22"/>
        </w:rPr>
        <w:t xml:space="preserve">идентификационный номер (VIN): </w:t>
      </w:r>
      <w:r>
        <w:rPr>
          <w:sz w:val="22"/>
          <w:szCs w:val="22"/>
          <w:lang w:val="en-US"/>
        </w:rPr>
        <w:t>X9L212300L0712274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bidi w:val="0"/>
        <w:spacing w:before="0" w:after="0"/>
        <w:ind w:firstLine="708" w:left="0" w:right="0"/>
        <w:jc w:val="both"/>
        <w:rPr/>
      </w:pPr>
      <w:r>
        <w:rPr>
          <w:sz w:val="22"/>
          <w:szCs w:val="22"/>
        </w:rPr>
        <w:t xml:space="preserve">марка, модель: </w:t>
      </w:r>
      <w:r>
        <w:rPr>
          <w:sz w:val="22"/>
          <w:szCs w:val="22"/>
          <w:lang w:val="en-US"/>
        </w:rPr>
        <w:t>LADA NIVA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bidi w:val="0"/>
        <w:spacing w:before="0" w:after="0"/>
        <w:ind w:firstLine="708" w:left="0" w:right="0"/>
        <w:jc w:val="both"/>
        <w:rPr/>
      </w:pPr>
      <w:r>
        <w:rPr>
          <w:sz w:val="22"/>
          <w:szCs w:val="22"/>
        </w:rPr>
        <w:t>наименование (тип ТС): легковой универсал;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bidi w:val="0"/>
        <w:spacing w:before="0" w:after="0"/>
        <w:ind w:firstLine="708" w:left="0" w:right="0"/>
        <w:jc w:val="both"/>
        <w:rPr/>
      </w:pPr>
      <w:r>
        <w:rPr>
          <w:sz w:val="22"/>
          <w:szCs w:val="22"/>
        </w:rPr>
        <w:t>год выпуска (изготовления): 20</w:t>
      </w:r>
      <w:r>
        <w:rPr>
          <w:sz w:val="22"/>
          <w:szCs w:val="22"/>
          <w:lang w:val="en-US"/>
        </w:rPr>
        <w:t>20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bidi w:val="0"/>
        <w:spacing w:before="0" w:after="0"/>
        <w:ind w:firstLine="708" w:left="0" w:right="0"/>
        <w:jc w:val="both"/>
        <w:rPr/>
      </w:pPr>
      <w:r>
        <w:rPr>
          <w:sz w:val="22"/>
          <w:szCs w:val="22"/>
        </w:rPr>
        <w:t xml:space="preserve">кузов (кабина, прицеп) №: </w:t>
      </w:r>
      <w:r>
        <w:rPr>
          <w:sz w:val="22"/>
          <w:szCs w:val="22"/>
          <w:lang w:val="en-US"/>
        </w:rPr>
        <w:t>X9L212300L0712274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bidi w:val="0"/>
        <w:spacing w:before="0" w:after="0"/>
        <w:ind w:firstLine="708" w:left="0" w:right="0"/>
        <w:jc w:val="both"/>
        <w:rPr/>
      </w:pPr>
      <w:r>
        <w:rPr>
          <w:sz w:val="22"/>
          <w:szCs w:val="22"/>
        </w:rPr>
        <w:t>цвет: серый;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bidi w:val="0"/>
        <w:spacing w:before="0" w:after="0"/>
        <w:ind w:firstLine="708" w:left="0" w:right="0"/>
        <w:jc w:val="both"/>
        <w:rPr/>
      </w:pPr>
      <w:r>
        <w:rPr>
          <w:sz w:val="22"/>
          <w:szCs w:val="22"/>
        </w:rPr>
        <w:t>иные индивидуализирующие признаки (голограммы, рисунки и т.д.): отсутствуют, согласно сведениям, из Выписки из электронного паспорта транспортного средства (далее - ЭПТС): 164301011966212, выдан АО "ЛАДА Запад Тольятти" 30.09.2020.</w:t>
      </w:r>
    </w:p>
    <w:p>
      <w:pPr>
        <w:pStyle w:val="ConsNormal"/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1.2. На момент подписания договора автомобиль принадлежит продавцу на праве собственности, что подтверждается свидетельством о регистрации транспортного средства (технический паспорт) 99 46 №505676.</w:t>
      </w:r>
    </w:p>
    <w:p>
      <w:pPr>
        <w:pStyle w:val="ConsNormal"/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1.3. Продавец гарантирует покупателю, что:</w:t>
      </w:r>
    </w:p>
    <w:p>
      <w:pPr>
        <w:pStyle w:val="ConsNormal"/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- автомобиль находится во владении продавца, не числится в розыске, в споре или под арестом не состоит, не заложен и не обременен другими правами третьих лиц;</w:t>
      </w:r>
    </w:p>
    <w:p>
      <w:pPr>
        <w:pStyle w:val="ConsNormal"/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- продавец не заключал с иными лицами договоры, предусматривающие отчуждение или возможность отчуждения автомобиля;</w:t>
      </w:r>
    </w:p>
    <w:p>
      <w:pPr>
        <w:pStyle w:val="ConsNormal"/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- идентификационные маркировочные обозначения номерных агрегатов автомобиля являются подлинными.</w:t>
      </w:r>
    </w:p>
    <w:p>
      <w:pPr>
        <w:pStyle w:val="ConsNormal"/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1.4. Продавец также гарантирует, что:</w:t>
      </w:r>
    </w:p>
    <w:p>
      <w:pPr>
        <w:pStyle w:val="ConsNormal"/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- является действующим юридическим лицом, в отношении которого не принято решение о ликвидации;</w:t>
      </w:r>
    </w:p>
    <w:p>
      <w:pPr>
        <w:pStyle w:val="ConsNormal"/>
        <w:bidi w:val="0"/>
        <w:ind w:firstLine="708" w:left="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в отношении продавца не введена процедура банкротства.</w:t>
      </w:r>
    </w:p>
    <w:p>
      <w:pPr>
        <w:pStyle w:val="ConsNormal"/>
        <w:bidi w:val="0"/>
        <w:ind w:firstLine="708" w:left="0" w:right="0"/>
        <w:rPr/>
      </w:pPr>
      <w:r>
        <w:rPr/>
      </w:r>
    </w:p>
    <w:p>
      <w:pPr>
        <w:pStyle w:val="ConsNormal"/>
        <w:bidi w:val="0"/>
        <w:ind w:firstLine="708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2. Документы и принадлежности автомобиля</w:t>
      </w:r>
    </w:p>
    <w:p>
      <w:pPr>
        <w:pStyle w:val="ConsNormal"/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2.1. Одновременно с автомобилем Продавец передает Покупателю следующие документы:</w:t>
      </w:r>
    </w:p>
    <w:p>
      <w:pPr>
        <w:pStyle w:val="ConsNormal"/>
        <w:numPr>
          <w:ilvl w:val="0"/>
          <w:numId w:val="2"/>
        </w:numPr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Выписка из электронного паспорта транспортного средства (далее - ЭПТС): 164301011966212, выдан АО "ЛАДА Запад Тольятти" 30.09.2020</w:t>
      </w:r>
    </w:p>
    <w:p>
      <w:pPr>
        <w:pStyle w:val="ConsNormal"/>
        <w:numPr>
          <w:ilvl w:val="0"/>
          <w:numId w:val="2"/>
        </w:numPr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свидетельство о регистрации транспортного средства;</w:t>
      </w:r>
    </w:p>
    <w:p>
      <w:pPr>
        <w:pStyle w:val="ConsNormal"/>
        <w:numPr>
          <w:ilvl w:val="0"/>
          <w:numId w:val="2"/>
        </w:numPr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гарантийную (сервисную) книжку;</w:t>
      </w:r>
    </w:p>
    <w:p>
      <w:pPr>
        <w:pStyle w:val="ConsNormal"/>
        <w:numPr>
          <w:ilvl w:val="0"/>
          <w:numId w:val="2"/>
        </w:numPr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инструкцию (руководство) по эксплуатации транспортного средства;</w:t>
      </w:r>
    </w:p>
    <w:p>
      <w:pPr>
        <w:pStyle w:val="ConsNormal"/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2.2. Также Продавец передает Покупателю следующие инструменты и принадлежности:</w:t>
      </w:r>
    </w:p>
    <w:p>
      <w:pPr>
        <w:pStyle w:val="ConsNormal"/>
        <w:numPr>
          <w:ilvl w:val="0"/>
          <w:numId w:val="1"/>
        </w:numPr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оригинальные ключи - 2 шт.;</w:t>
      </w:r>
    </w:p>
    <w:p>
      <w:pPr>
        <w:pStyle w:val="ConsNormal"/>
        <w:numPr>
          <w:ilvl w:val="0"/>
          <w:numId w:val="1"/>
        </w:numPr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полноразмерное запасное колесо;</w:t>
      </w:r>
    </w:p>
    <w:p>
      <w:pPr>
        <w:pStyle w:val="ConsNormal"/>
        <w:numPr>
          <w:ilvl w:val="0"/>
          <w:numId w:val="1"/>
        </w:numPr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домкрат;</w:t>
      </w:r>
    </w:p>
    <w:p>
      <w:pPr>
        <w:pStyle w:val="ConsNormal"/>
        <w:numPr>
          <w:ilvl w:val="0"/>
          <w:numId w:val="1"/>
        </w:numPr>
        <w:bidi w:val="0"/>
        <w:ind w:firstLine="708" w:left="0" w:right="0"/>
        <w:rPr/>
      </w:pPr>
      <w:r>
        <w:rPr>
          <w:rFonts w:cs="Times New Roman" w:ascii="Times New Roman" w:hAnsi="Times New Roman"/>
          <w:sz w:val="22"/>
          <w:szCs w:val="22"/>
        </w:rPr>
        <w:t>баллонный (колесный) ключ.</w:t>
      </w:r>
    </w:p>
    <w:p>
      <w:pPr>
        <w:pStyle w:val="ConsNormal"/>
        <w:bidi w:val="0"/>
        <w:ind w:hanging="0" w:left="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rmal"/>
        <w:bidi w:val="0"/>
        <w:ind w:hanging="0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3. Цена и порядок оплаты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3.1. Установленная по итогам продажи цена автомобиля составляет __________ (___________) руб. ___ коп., в том числе НДС (20%) в сумме ________ (__________________) рублей _______ копеек.</w:t>
      </w:r>
    </w:p>
    <w:p>
      <w:pPr>
        <w:pStyle w:val="Normal"/>
        <w:bidi w:val="0"/>
        <w:spacing w:before="0" w:after="0"/>
        <w:ind w:firstLine="709" w:left="0" w:right="0"/>
        <w:jc w:val="both"/>
        <w:rPr/>
      </w:pPr>
      <w:bookmarkStart w:id="0" w:name="Par66"/>
      <w:bookmarkEnd w:id="0"/>
      <w:r>
        <w:rPr>
          <w:sz w:val="22"/>
          <w:szCs w:val="22"/>
        </w:rPr>
        <w:t>3.2. Цена Договора уплачивается Покупателем в следующем порядке:</w:t>
      </w:r>
    </w:p>
    <w:p>
      <w:pPr>
        <w:pStyle w:val="Normal"/>
        <w:bidi w:val="0"/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3.2.1. Задаток, внесенный Покупателем, в сумме __________ (__________________________) засчитывается в оплату приобретаемого автомобиля.</w:t>
      </w:r>
    </w:p>
    <w:p>
      <w:pPr>
        <w:pStyle w:val="Normal"/>
        <w:bidi w:val="0"/>
        <w:ind w:firstLine="709" w:left="0" w:right="0"/>
        <w:jc w:val="both"/>
        <w:rPr>
          <w:szCs w:val="24"/>
        </w:rPr>
      </w:pPr>
      <w:r>
        <w:rPr>
          <w:sz w:val="22"/>
          <w:szCs w:val="22"/>
        </w:rPr>
        <w:t>3</w:t>
      </w:r>
      <w:r>
        <w:rPr>
          <w:szCs w:val="24"/>
        </w:rPr>
        <w:t>.2.2. Перечислению Покупателем на счёт Продавца в счет оплаты Цены Автомобиля подлежит оставшаяся денежная сумма в размере _________ (________) рублей __копеек, в том числе НДС 20% в размере _______ (____________) рубля ____ копеек. Сумма оплачивается единовременно в полном объёме, в течение 5 (пяти) рабочих дней после подписания Сторонами настоящего Договора, путем перечисления денежных средств в рублях на расчетный счет Продавца по следующим реквизитам: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>Государственное бюджетное учреждение Нижегородской области «Кадастровая оценка»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>Адрес: 603006, г. Нижний Новгород, ул. Максима Горького, д. 151А, пом.2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>Тел./факс: +7(831) 281-62-02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>Электронная почта: zakaz@gbunoko.ru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>ИНН/КПП 5260458190/526001001, ОГРН 1185275053501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>Минфин Нижегородской области, (ГБУ НО «Кадастровая оценка»)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 xml:space="preserve">л/с 23063020020, Казначейский счет, 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>03224643220000003200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>Волго-Вятское ГУ Банка России//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>УФК по Нижегородской области г. Нижний Новгород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>Единый казначейский счет</w:t>
      </w:r>
    </w:p>
    <w:p>
      <w:pPr>
        <w:pStyle w:val="Style18"/>
        <w:numPr>
          <w:ilvl w:val="0"/>
          <w:numId w:val="0"/>
        </w:numPr>
        <w:tabs>
          <w:tab w:val="clear" w:pos="360"/>
        </w:tabs>
        <w:bidi w:val="0"/>
        <w:spacing w:before="0" w:after="0"/>
        <w:ind w:hanging="0" w:left="0" w:right="0"/>
        <w:rPr>
          <w:color w:val="000080"/>
          <w:szCs w:val="24"/>
        </w:rPr>
      </w:pPr>
      <w:r>
        <w:rPr>
          <w:color w:val="000080"/>
          <w:szCs w:val="24"/>
        </w:rPr>
        <w:t>40102810745370000024</w:t>
      </w:r>
    </w:p>
    <w:p>
      <w:pPr>
        <w:pStyle w:val="Normal"/>
        <w:bidi w:val="0"/>
        <w:spacing w:lineRule="auto" w:line="276"/>
        <w:ind w:hanging="0" w:left="0" w:right="0"/>
        <w:jc w:val="both"/>
        <w:rPr>
          <w:szCs w:val="24"/>
          <w:shd w:fill="FFFF00" w:val="clear"/>
        </w:rPr>
      </w:pPr>
      <w:r>
        <w:rPr>
          <w:color w:val="000080"/>
          <w:szCs w:val="24"/>
        </w:rPr>
        <w:t>БИК 012202102</w:t>
      </w:r>
    </w:p>
    <w:p>
      <w:pPr>
        <w:pStyle w:val="Normal"/>
        <w:bidi w:val="0"/>
        <w:spacing w:before="0" w:after="0"/>
        <w:ind w:firstLine="709" w:left="0" w:right="0"/>
        <w:jc w:val="both"/>
        <w:rPr>
          <w:szCs w:val="24"/>
        </w:rPr>
      </w:pPr>
      <w:r>
        <w:rPr>
          <w:szCs w:val="24"/>
        </w:rPr>
        <w:t>3.3. Оплата производится в рублях.</w:t>
      </w:r>
    </w:p>
    <w:p>
      <w:pPr>
        <w:pStyle w:val="Normal"/>
        <w:bidi w:val="0"/>
        <w:spacing w:before="0" w:after="0"/>
        <w:ind w:firstLine="709" w:left="0" w:right="0"/>
        <w:rPr/>
      </w:pPr>
      <w:r>
        <w:rPr>
          <w:sz w:val="22"/>
          <w:szCs w:val="22"/>
        </w:rPr>
        <w:t>3.4. Оплата по Договору третьими лицами не допускается.</w:t>
      </w:r>
    </w:p>
    <w:p>
      <w:pPr>
        <w:pStyle w:val="d2e0e1ebe8f6fbeceeedeef8e8f0e8ededfbe9"/>
        <w:bidi w:val="0"/>
        <w:ind w:firstLine="709" w:left="0"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3.5. Обязательства Покупателя по оплате стоимости Транспортного средства считаются выполненными в день зачисления платежа на счет Продавца.</w:t>
      </w:r>
    </w:p>
    <w:p>
      <w:pPr>
        <w:pStyle w:val="Normal"/>
        <w:bidi w:val="0"/>
        <w:spacing w:lineRule="auto" w:line="276" w:before="0" w:after="0"/>
        <w:ind w:hanging="0" w:left="0" w:right="0"/>
        <w:rPr/>
      </w:pPr>
      <w:r>
        <w:rPr/>
      </w:r>
    </w:p>
    <w:p>
      <w:pPr>
        <w:pStyle w:val="ConsNormal"/>
        <w:bidi w:val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4. Состояние и качество автомобиля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 xml:space="preserve">4.1. Автомобиль, передаваемый по настоящему Договору, является бывшим в эксплуатации. При этом продавец является его первым собственником (не считая автосалон). Максимально допустимый пробег на момент передачи автомобиля покупателю - 23 800 </w:t>
      </w:r>
      <w:r>
        <w:rPr>
          <w:rFonts w:cs="Times New Roman" w:ascii="Times New Roman" w:hAnsi="Times New Roman"/>
          <w:color w:val="000000"/>
          <w:sz w:val="22"/>
          <w:szCs w:val="22"/>
        </w:rPr>
        <w:t>км.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 xml:space="preserve">4.2. Автомобиль передается в состоянии «как есть». Автомобиль имеет следующие механические повреждения и эксплуатационные дефекты: </w:t>
      </w:r>
    </w:p>
    <w:p>
      <w:pPr>
        <w:pStyle w:val="ConsNormal"/>
        <w:bidi w:val="0"/>
        <w:ind w:firstLine="709" w:left="0" w:righ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Повреждены / деформированы / смещены и подлежат ремонтным воздействиям:</w:t>
      </w:r>
    </w:p>
    <w:p>
      <w:pPr>
        <w:pStyle w:val="ConsNormal"/>
        <w:bidi w:val="0"/>
        <w:ind w:firstLine="709" w:left="0" w:right="0"/>
        <w:rPr/>
      </w:pPr>
      <w:r>
        <w:rPr/>
      </w:r>
    </w:p>
    <w:tbl>
      <w:tblPr>
        <w:tblW w:w="10281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7415"/>
        <w:gridCol w:w="538"/>
        <w:gridCol w:w="670"/>
        <w:gridCol w:w="538"/>
        <w:gridCol w:w="612"/>
      </w:tblGrid>
      <w:tr>
        <w:trPr>
          <w:trHeight w:val="34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п.п.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детали (части, узла, агрегата), характер, вид повреждения,</w:t>
            </w:r>
          </w:p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объем (степень) повреждения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</w:rPr>
              <w:t>ЗАМ.</w:t>
            </w:r>
          </w:p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lang w:val="en-US"/>
              </w:rPr>
              <w:t>E</w:t>
            </w:r>
            <w:r>
              <w:rPr>
                <w:rFonts w:cs="Times New Roman" w:ascii="Times New Roman" w:hAnsi="Times New Roman"/>
                <w:b/>
              </w:rPr>
              <w:t>/ЕТ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</w:rPr>
              <w:t>РЕМ</w:t>
            </w:r>
          </w:p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lang w:val="en-US"/>
              </w:rPr>
              <w:t>I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</w:rPr>
              <w:t>ОКР</w:t>
            </w:r>
            <w:r>
              <w:rPr>
                <w:rFonts w:cs="Times New Roman" w:ascii="Times New Roman" w:hAnsi="Times New Roman"/>
                <w:b/>
                <w:lang w:val="en-US"/>
              </w:rPr>
              <w:t>L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</w:rPr>
              <w:t>ДИАГН.</w:t>
            </w:r>
          </w:p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</w:rPr>
              <w:t>Р</w:t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Крыло ПЕР ЛЕВ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100%, ДРЖ, ИМ, ООС, НГ, смещено назад.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Поперечина панели передка В -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80%, ДРЖ, ИМ на ЛЕВ части, НГ.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Накладка фары ЛЕВ – РР, утрачена.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Бампер ПЕР – Д, РР на ЛЕВ части с УФ.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Фара ПР – РР корпус.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Фара ЛЕВ – РР.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Накладка крыла ПЕР ЛЕВ – РР.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Подкрылок ПЕР ЛЕВ 2 шт. – РР.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Решетка радиатора – РР на ЛЕВ части.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Капот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80% на ПЕР части, ИМ, ООС, ДРЖ, Д каркаса, НГ.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Петля капота ЛЕВ и ПР – 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Обивка капота – Д, РР.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Решетка бампера ПЕР – РР на ЛЕВ части.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Стойка панели ПЕР ЛЕВ -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80% на Н части, ИМ, ООС, ДРЖ, НГ, отрыв.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Замок капота – 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Крюк замка капота – 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29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Усилитель бампера ПЕР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30%, ДРЖ, ИМ, ООС на ЛЕВ части.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Конденсатор кондиционера - 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Радиатор охлаждения ДВС – Д на СР части, РР крепление на ЛЕВ части.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Стекло ветрового окна – РР.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Накладка стекла ветрового окна Н – РР.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39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п.п.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детали (части, узла, агрегата), характер, вид повреждения,</w:t>
            </w:r>
          </w:p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объем (степень) повреждения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</w:rPr>
              <w:t>ЗАМ.</w:t>
            </w:r>
          </w:p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lang w:val="en-US"/>
              </w:rPr>
              <w:t>E</w:t>
            </w:r>
            <w:r>
              <w:rPr>
                <w:rFonts w:cs="Times New Roman" w:ascii="Times New Roman" w:hAnsi="Times New Roman"/>
                <w:b/>
              </w:rPr>
              <w:t>/ЕТ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</w:rPr>
              <w:t>РЕМ</w:t>
            </w:r>
          </w:p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lang w:val="en-US"/>
              </w:rPr>
              <w:t>I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</w:rPr>
              <w:t>ОКР</w:t>
            </w:r>
            <w:r>
              <w:rPr>
                <w:rFonts w:cs="Times New Roman" w:ascii="Times New Roman" w:hAnsi="Times New Roman"/>
                <w:b/>
                <w:lang w:val="en-US"/>
              </w:rPr>
              <w:t>L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cs="Times New Roman" w:ascii="Times New Roman" w:hAnsi="Times New Roman"/>
                <w:b/>
              </w:rPr>
              <w:t>ДИАГН.</w:t>
            </w:r>
          </w:p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</w:rPr>
              <w:t>Р</w:t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Панель крыши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60% на ПЕР ЛЕВ и ЗАД ПР части, ДРЖ, НГ.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Стекло окна боковины ЗАД ПР – РР.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Уплотнитель стекла окна боковины ЗАД ПР – 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Усилитель короба водоотвода В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20% на ЛЕВ части на ТДМ.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4 н/ч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Арка колеса ПЕР ЛЕВ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80%, ИМ, ООС, ДРЖ, НГ, расслоение шва.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27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Усилитель арки колеса ПЕР ЛЕВ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80%, ИМ, ООС, ДРЖ, НГ.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28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Лонжерон ПЕР ЛЕВ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80%, ИМ, ООС на ПЕР и СР части.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29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Площадка батареи аккумуляторной – Д, НГ, ДРЖ.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Подвеска ПЕР – находиться в зоне контакта.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31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Диск колеса ПЕР ЛЕВ штамп. сталь оригинал </w:t>
            </w: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>=15” – следы контакта.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32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Диск колеса ПЕР ПР штамп. сталь оригинал </w:t>
            </w:r>
            <w:r>
              <w:rPr>
                <w:rFonts w:cs="Times New Roman" w:ascii="Times New Roman" w:hAnsi="Times New Roman"/>
                <w:lang w:val="en-US"/>
              </w:rPr>
              <w:t>D</w:t>
            </w:r>
            <w:r>
              <w:rPr>
                <w:rFonts w:cs="Times New Roman" w:ascii="Times New Roman" w:hAnsi="Times New Roman"/>
              </w:rPr>
              <w:t>=15” – следы контакта.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33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Жгут проводов моторного отсека – Р изоляции, обрыв провода.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2 н/ч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Указатель поворота боковой ЛЕВ – утрачен при ДТП.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Ремень генератора – порезы и задиры от неизвестного воздействия.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36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Кузов – видимое без замеров НГ проема капота.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УП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37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Крыло ЗАД ПР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50% на В части, ИМ, ООС, ДРЖ, НГ проема окна.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38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Дверь ЗАД ПР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50%, ДРЖ, Д каркаса на В части, нарушение ЛКП.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39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Дверь ПЕР ПР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20%, нарушение ЛКП на ПЕР части.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2 н/ч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40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Зеркало НР ЛЕВ – РР.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41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Зеркало НР ПР – РР.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9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42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Дверь ПЕР ЛЕВ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50%, нарушение ЛКП.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6 н/ч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43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Накладка двери ПЕР ЛЕВ – срезы пластика, 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Дверь ЗАД ЛЕВ – Д на </w:t>
            </w:r>
            <w:r>
              <w:rPr>
                <w:rFonts w:cs="Times New Roman" w:ascii="Times New Roman" w:hAnsi="Times New Roman"/>
                <w:lang w:val="en-US"/>
              </w:rPr>
              <w:t>S</w:t>
            </w:r>
            <w:r>
              <w:rPr>
                <w:rFonts w:cs="Times New Roman" w:ascii="Times New Roman" w:hAnsi="Times New Roman"/>
              </w:rPr>
              <w:t xml:space="preserve"> до 50%, нарушение ЛКП.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6 н/ч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45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Корпус фильтра воздушного ДВС – РР.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46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Патрубок фильтра воздушного ДВС – РР.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47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Блок </w:t>
            </w:r>
            <w:r>
              <w:rPr>
                <w:rFonts w:cs="Times New Roman" w:ascii="Times New Roman" w:hAnsi="Times New Roman"/>
                <w:lang w:val="en-US"/>
              </w:rPr>
              <w:t xml:space="preserve">ABS – </w:t>
            </w:r>
            <w:r>
              <w:rPr>
                <w:rFonts w:cs="Times New Roman" w:ascii="Times New Roman" w:hAnsi="Times New Roman"/>
              </w:rPr>
              <w:t>РР корпус.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48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 xml:space="preserve">Трубка тормозная 5 шт. к блоку </w:t>
            </w:r>
            <w:r>
              <w:rPr>
                <w:rFonts w:cs="Times New Roman" w:ascii="Times New Roman" w:hAnsi="Times New Roman"/>
                <w:lang w:val="en-US"/>
              </w:rPr>
              <w:t>ABS</w:t>
            </w:r>
            <w:r>
              <w:rPr>
                <w:rFonts w:cs="Times New Roman" w:ascii="Times New Roman" w:hAnsi="Times New Roman"/>
              </w:rPr>
              <w:t xml:space="preserve"> – Д.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49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Накладка решетки радиатора черная – РР на ЛЕВ части.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Молдинг крыши ПР – Д, отрыв.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82550</wp:posOffset>
                      </wp:positionV>
                      <wp:extent cx="6515100" cy="0"/>
                      <wp:effectExtent l="5080" t="5080" r="5715" b="5080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28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Shape2" fillcolor="white" stroked="t" o:allowincell="f" style="position:absolute;margin-left:7.5pt;margin-top:6.5pt;width:512.95pt;height:0pt;mso-wrap-style:none;v-text-anchor:middle" type="_x0000_t3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szCs w:val="24"/>
                                <w:rFonts w:eastAsia="DejaVu Sans" w:cs="DejaVu Sans"/>
                                <w:lang w:val="en-US" w:eastAsia="zh-CN" w:bidi="hi-I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81915</wp:posOffset>
                      </wp:positionV>
                      <wp:extent cx="6515100" cy="1209675"/>
                      <wp:effectExtent l="5080" t="5715" r="5715" b="5080"/>
                      <wp:wrapNone/>
                      <wp:docPr id="2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515280" cy="12096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fillcolor="white" stroked="t" o:allowincell="f" style="position:absolute;margin-left:7.5pt;margin-top:6.45pt;width:512.95pt;height:95.2pt;flip:y;mso-wrap-style:none;v-text-anchor:middle" type="_x0000_t3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szCs w:val="24"/>
                                <w:rFonts w:eastAsia="DejaVu Sans" w:cs="DejaVu Sans"/>
                                <w:lang w:val="en-US" w:eastAsia="zh-CN" w:bidi="hi-I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9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8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73025</wp:posOffset>
                      </wp:positionV>
                      <wp:extent cx="6515100" cy="0"/>
                      <wp:effectExtent l="5080" t="5080" r="5715" b="5080"/>
                      <wp:wrapNone/>
                      <wp:docPr id="3" name="Shap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28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3" fillcolor="white" stroked="t" o:allowincell="f" style="position:absolute;margin-left:7.5pt;margin-top:5.75pt;width:512.95pt;height:0pt;mso-wrap-style:none;v-text-anchor:middle" type="_x0000_t3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szCs w:val="24"/>
                                <w:rFonts w:eastAsia="DejaVu Sans" w:cs="DejaVu Sans"/>
                                <w:lang w:val="en-US" w:eastAsia="zh-CN" w:bidi="hi-I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bidi w:val="0"/>
              <w:ind w:hanging="0" w:left="0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Normal"/>
        <w:widowControl w:val="false"/>
        <w:bidi w:val="0"/>
        <w:ind w:hanging="0" w:left="0"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246" w:type="dxa"/>
        <w:jc w:val="left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7472"/>
      </w:tblGrid>
      <w:tr>
        <w:trPr>
          <w:trHeight w:val="415" w:hRule="atLeast"/>
        </w:trPr>
        <w:tc>
          <w:tcPr>
            <w:tcW w:w="10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i/>
              </w:rPr>
              <w:t>Сопутствующие работы: разборка-сборка, подбор колера, антикоррозионное покрытие, регулировка углов установки колес, замена деталей 1- кратного монтажа, иное:</w:t>
            </w:r>
          </w:p>
        </w:tc>
      </w:tr>
      <w:tr>
        <w:trPr>
          <w:trHeight w:val="1885" w:hRule="atLeast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</w:rPr>
              <w:t>Принятые сокращения: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Cs/>
              </w:rPr>
              <w:t>ИМ — изгиб металла, ВМ — вытяжка металла, РМ — разрыв металла, РР — разрушение, ДРЖ — деформация ребер жесткости, ОС — образование складок, ООС — образование острых складок, Д — деформация, Р — разрыв, НГ- нарушение геометрических параметров, О — отсутствует, ЛКП — лакокрасочное покрытие, ЛЕВ — левый, ПР — правый,ЗАД — задняя, ПЕР — передняя, В — верхняя, Н — нижняя, УП — устранение перекоса, ТДМ — труднодоступное место, ЧЗ — частичная замена, НР — наружн., ВН — внутр. НПБ – надувная подушка безопасности, СР – средний, ДВС – двигатель внутреннего сгорания, УФ – утрата фрагмента.</w:t>
            </w:r>
          </w:p>
        </w:tc>
      </w:tr>
    </w:tbl>
    <w:p>
      <w:pPr>
        <w:pStyle w:val="ConsNormal"/>
        <w:bidi w:val="0"/>
        <w:ind w:hanging="0" w:left="0" w:righ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ConsNormal"/>
        <w:bidi w:val="0"/>
        <w:ind w:hanging="0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5. Срок и порядок передачи автомобиля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5.1. Продавец передает Покупателю соответствующий условиям договора автомобиль со всеми принадлежностями и документами в течение десяти дней с момента полной оплаты автомобиля Покупателем. О готовности передать автомобиль Продавец извещает Покупателя по электронной почте, указанной в договоре.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5.2. Автомобиль передается Покупателю в месте нахождения автомобиля по адресу: Нижегородская область, г. Городец, ул. Республиканская, д. 94. В подтверждение факта передачи стороны составляют акт приема-передачи, подписанный сторонами (Приложение №1 к Договору).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5.3. Автомобиль должен быть передан Продавцом и принят Покупателем не позднее чем через 10 дней после дня полной оплаты стоимости автомобиля. Приемка автомобиля осуществляется в месте его передачи Покупателю. Во время приемки производятся идентификация, осмотр и проверка автомобиля по качеству и комплектности.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5.4. Идентификация автомобиля заключается в проверке соответствия фактических данных сведениям из ПТС.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5.5. Во время визуального осмотра стороны:</w:t>
      </w:r>
    </w:p>
    <w:p>
      <w:pPr>
        <w:pStyle w:val="ConsNormal"/>
        <w:numPr>
          <w:ilvl w:val="0"/>
          <w:numId w:val="3"/>
        </w:numPr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проверяют оснащенность автомобиля комплектующими изделиями, инструментами и принадлежностями, указанными в договоре;</w:t>
      </w:r>
    </w:p>
    <w:p>
      <w:pPr>
        <w:pStyle w:val="ConsNormal"/>
        <w:numPr>
          <w:ilvl w:val="0"/>
          <w:numId w:val="3"/>
        </w:numPr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сверяют видимые механические повреждения и эксплуатационные дефекты с указанными в договоре.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5.7. Покупатель обязуется вывести автомобиль с места его нахождения в течении одного рабочего дня со дня подписания акта приема-передачи.</w:t>
      </w:r>
    </w:p>
    <w:p>
      <w:pPr>
        <w:pStyle w:val="ConsNormal"/>
        <w:bidi w:val="0"/>
        <w:ind w:firstLine="709" w:left="0" w:right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nsNormal"/>
        <w:bidi w:val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6. Переход права собственности</w:t>
      </w:r>
    </w:p>
    <w:p>
      <w:pPr>
        <w:pStyle w:val="ConsNormal"/>
        <w:bidi w:val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и риска случайной гибели или повреждения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6.1. Продавец считается выполнившим свои обязательства по передаче автомобиля, если к сроку, предусмотренному договором, подготовит автомобиль к передаче по указанному в договоре адресу и сообщит об этом Покупателю.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6.2. Риск случайной гибели или случайного повреждения автомобиля переходит на Покупателя с момента, когда Продавец уведомит его о готовности автомобиля к передаче.</w:t>
      </w:r>
    </w:p>
    <w:p>
      <w:pPr>
        <w:pStyle w:val="ConsNormal"/>
        <w:bidi w:val="0"/>
        <w:ind w:firstLine="709" w:left="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6.3. Право собственности на автомобиль переходит к Покупателю в момент подписания двустороннего акта приема-передачи.</w:t>
      </w:r>
    </w:p>
    <w:p>
      <w:pPr>
        <w:pStyle w:val="ConsNormal"/>
        <w:bidi w:val="0"/>
        <w:ind w:firstLine="709" w:left="0" w:right="0"/>
        <w:rPr/>
      </w:pPr>
      <w:r>
        <w:rPr/>
      </w:r>
    </w:p>
    <w:p>
      <w:pPr>
        <w:pStyle w:val="ConsNormal"/>
        <w:bidi w:val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7. Ответственность Сторон. Форс- мажор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7.1. При нарушении Продавцом срока передачи оплаченного автомобиля Покупатель вправе требовать от Продавца уплаты штрафа в размере 100 (сто) руб. за каждый день просрочки.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7.2. При нарушении предусмотренных п. 1.3 договора гарантий Покупатель вправе требовать от Продавца уплаты штрафа в размере 5 000 (пяти тысяч) руб.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7.3. За нарушение срока оплаты, установленного п. 3.2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 Договора, Покупатель на основании письменного требования Продавца обязан уплатить пени в размере 5 % от не уплаченной в срок суммы за каждый день просрочки.</w:t>
      </w:r>
    </w:p>
    <w:p>
      <w:pPr>
        <w:pStyle w:val="Normal"/>
        <w:bidi w:val="0"/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Просрочка внесения денежных средств в счет оплаты Транспортного средства в сумме и в срок, указанные в пункте 3.2 настоящего договора, не может составлять более 10 (десяти) дней (далее – допустимая просрочка). Просрочка свыше десяти дней считается отказом Покупателя от исполнения обязательств, установленных пунктом 3.2 настоящего договора.</w:t>
      </w:r>
    </w:p>
    <w:p>
      <w:pPr>
        <w:pStyle w:val="Normal"/>
        <w:bidi w:val="0"/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Продавец после истечения допустимой просрочки, направляет Покупателю письменное уведомление, с даты отправления которого настоящий Договор считается расторгнутым, все обязательства Сторон по настоящему Договору прекращаются.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bidi w:val="0"/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7.4. В случае нарушения Покупателем сроков принятия Транспортного средства от Продавца по Акта приема-передачи, в соответствии с пунктами 5.2, 5.3 настоящего договора, Покупатель уплачивает неустойку в размере 20% от цены, указанной в пункте 3.1 настоящего Договора.</w:t>
      </w:r>
    </w:p>
    <w:p>
      <w:pPr>
        <w:pStyle w:val="Normal"/>
        <w:bidi w:val="0"/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7.5. За нарушение Покупателем предусмотренного законодательством срока обращения в уполномоченный регистрирующий орган для изменения регистрационных данных о собственнике Автомобиля Покупатель на основании письменного требования Продавца обязан уплатить штраф в размере 5000 (пять тысяч) рублей за каждый день просрочки.</w:t>
      </w:r>
    </w:p>
    <w:p>
      <w:pPr>
        <w:pStyle w:val="Normal"/>
        <w:bidi w:val="0"/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7.6.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pStyle w:val="Normal"/>
        <w:bidi w:val="0"/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7.7. Сторона освобождается от ответственности за частичное или полное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другие стихийные бедствия.</w:t>
      </w:r>
    </w:p>
    <w:p>
      <w:pPr>
        <w:pStyle w:val="Normal"/>
        <w:bidi w:val="0"/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7.8. При наступлении обстоятельств непреодолимой силы Сторона, не имеющая возможности исполнить свои обязательства по настоящему Договору, должна без промедления известить об этом другую Сторону.</w:t>
      </w:r>
    </w:p>
    <w:p>
      <w:pPr>
        <w:pStyle w:val="Normal"/>
        <w:bidi w:val="0"/>
        <w:spacing w:before="0" w:after="0"/>
        <w:ind w:firstLine="709" w:left="0" w:right="0"/>
        <w:jc w:val="both"/>
        <w:rPr/>
      </w:pPr>
      <w:r>
        <w:rPr>
          <w:sz w:val="22"/>
          <w:szCs w:val="22"/>
        </w:rPr>
        <w:t>7.9. Срок исполнения обязательств по Договору отодвигается соразмерно времени, в течение которого действовали обстоятельства непреодолимой силы и их последствия.</w:t>
      </w:r>
    </w:p>
    <w:p>
      <w:pPr>
        <w:pStyle w:val="Normal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7.10. Если обстоятельства непреодолимой силы и их последствия, предусмотренные в п. 7.7 настоящего Договора, действуют более двух последовательных месяцев, Стороны проводят дополнительные переговоры для согласования альтернативных способов исполнения настоящего Договора или его прекращения.</w:t>
      </w:r>
    </w:p>
    <w:p>
      <w:pPr>
        <w:pStyle w:val="ConsNormal"/>
        <w:bidi w:val="0"/>
        <w:ind w:firstLine="709" w:left="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7.11. Покупатель компенсирует Продавцу все расходы по уплате штрафов за нарушение правил дорожного движения, которые будут выставлены с момента подписания акта приема-передачи до момента регистрации автомобиля в Госавтоинспекции на Покупателя.</w:t>
      </w:r>
    </w:p>
    <w:p>
      <w:pPr>
        <w:pStyle w:val="Normal"/>
        <w:bidi w:val="0"/>
        <w:spacing w:before="0" w:after="0"/>
        <w:ind w:firstLine="709" w:left="0" w:right="0"/>
        <w:jc w:val="both"/>
        <w:rPr/>
      </w:pPr>
      <w:r>
        <w:rPr/>
      </w:r>
    </w:p>
    <w:p>
      <w:pPr>
        <w:pStyle w:val="ConsNormal"/>
        <w:bidi w:val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8. Односторонний отказ от договора или его расторжение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8.1. Договор может быть изменен или расторгнут по соглашению сторон.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8.2. По требованию одной из сторон договор может быть расторгнут по решению суда только: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- при существенном нарушении договора другой стороной;</w:t>
      </w:r>
    </w:p>
    <w:p>
      <w:pPr>
        <w:pStyle w:val="ConsNormal"/>
        <w:bidi w:val="0"/>
        <w:ind w:firstLine="709" w:left="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в иных случаях, предусмотренных законом.</w:t>
      </w:r>
    </w:p>
    <w:p>
      <w:pPr>
        <w:pStyle w:val="ConsNormal"/>
        <w:bidi w:val="0"/>
        <w:ind w:firstLine="709" w:left="0" w:right="0"/>
        <w:rPr/>
      </w:pPr>
      <w:r>
        <w:rPr/>
      </w:r>
    </w:p>
    <w:p>
      <w:pPr>
        <w:pStyle w:val="ConsNormal"/>
        <w:bidi w:val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9. Разрешение споров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9.1. Все споры и разногласия, возникающие в связи с исполнением настоящего Договора, разрешаются путем переговоров между Сторонами.</w:t>
      </w:r>
    </w:p>
    <w:p>
      <w:pPr>
        <w:pStyle w:val="ConsNormal"/>
        <w:bidi w:val="0"/>
        <w:ind w:firstLine="709" w:left="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9.2. Если на переговорах согласие между Сторонами не достигнуто, спор подлежит рассмотрению в суде по месту нахождения Продавца, в порядке, предусмотренном действующим законодательством Российской Федерации.</w:t>
      </w:r>
    </w:p>
    <w:p>
      <w:pPr>
        <w:pStyle w:val="ConsNormal"/>
        <w:bidi w:val="0"/>
        <w:ind w:firstLine="709" w:left="0" w:right="0"/>
        <w:rPr/>
      </w:pPr>
      <w:r>
        <w:rPr/>
      </w:r>
    </w:p>
    <w:p>
      <w:pPr>
        <w:pStyle w:val="ConsNormal"/>
        <w:bidi w:val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10. Заключительные положения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10.1.    Настоящий договор вступает в силу с момента его подписания сторонами и действует до полного исполнения ими обязательств.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10.2. Настоящий договор заключается с Покупателем в форме электронного документа. Стороны вправе изготовить договор на бумажном носителе.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10.3.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разделе "Адреса и реквизиты Сторон", только одним из следующих способов:</w:t>
      </w:r>
    </w:p>
    <w:p>
      <w:pPr>
        <w:pStyle w:val="ConsNormal"/>
        <w:numPr>
          <w:ilvl w:val="0"/>
          <w:numId w:val="4"/>
        </w:numPr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курьерской доставкой. Факт получения документа должен подтверждаться распиской стороны. Расписка должна содержать наименование документа и дату его получения, Ф.И.О. и подпись лица, получившего документ;</w:t>
      </w:r>
    </w:p>
    <w:p>
      <w:pPr>
        <w:pStyle w:val="ConsNormal"/>
        <w:numPr>
          <w:ilvl w:val="0"/>
          <w:numId w:val="4"/>
        </w:numPr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заказным письмом.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10.4.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>
      <w:pPr>
        <w:pStyle w:val="ConsNormal"/>
        <w:bidi w:val="0"/>
        <w:ind w:firstLine="709" w:left="0" w:right="0"/>
        <w:rPr/>
      </w:pPr>
      <w:r>
        <w:rPr>
          <w:rFonts w:cs="Times New Roman" w:ascii="Times New Roman" w:hAnsi="Times New Roman"/>
          <w:sz w:val="22"/>
          <w:szCs w:val="22"/>
        </w:rPr>
        <w:t>10.5.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>
      <w:pPr>
        <w:pStyle w:val="ConsNormal"/>
        <w:bidi w:val="0"/>
        <w:ind w:firstLine="709" w:left="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10.6. Приложение №1 – форма Акта приема-передачи.</w:t>
      </w:r>
    </w:p>
    <w:p>
      <w:pPr>
        <w:pStyle w:val="ConsNormal"/>
        <w:bidi w:val="0"/>
        <w:ind w:firstLine="709" w:left="0" w:right="0"/>
        <w:rPr/>
      </w:pPr>
      <w:r>
        <w:rPr/>
      </w:r>
    </w:p>
    <w:p>
      <w:pPr>
        <w:pStyle w:val="ConsNormal"/>
        <w:bidi w:val="0"/>
        <w:ind w:firstLine="709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11. Адреса и реквизиты Сторон</w:t>
      </w:r>
    </w:p>
    <w:tbl>
      <w:tblPr>
        <w:tblW w:w="107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1066"/>
        <w:gridCol w:w="428"/>
        <w:gridCol w:w="50"/>
        <w:gridCol w:w="5178"/>
        <w:gridCol w:w="428"/>
      </w:tblGrid>
      <w:tr>
        <w:trPr/>
        <w:tc>
          <w:tcPr>
            <w:tcW w:w="5119" w:type="dxa"/>
            <w:gridSpan w:val="4"/>
            <w:tcBorders/>
          </w:tcPr>
          <w:p>
            <w:pPr>
              <w:pStyle w:val="ConsDTNormal"/>
              <w:widowControl w:val="false"/>
              <w:tabs>
                <w:tab w:val="clear" w:pos="708"/>
              </w:tabs>
              <w:bidi w:val="0"/>
              <w:ind w:hanging="0" w:left="0" w:right="0"/>
              <w:jc w:val="left"/>
              <w:rPr/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560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firstLine="709" w:left="0" w:right="0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    </w:t>
            </w:r>
            <w:r>
              <w:rPr>
                <w:b/>
                <w:bCs/>
                <w:sz w:val="22"/>
                <w:szCs w:val="22"/>
              </w:rPr>
              <w:t>Покупатель:</w:t>
            </w:r>
          </w:p>
        </w:tc>
      </w:tr>
      <w:tr>
        <w:trPr/>
        <w:tc>
          <w:tcPr>
            <w:tcW w:w="5069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hanging="0" w:left="0" w:right="0"/>
              <w:rPr/>
            </w:pPr>
            <w:r>
              <w:rPr>
                <w:b/>
                <w:color w:val="000000"/>
                <w:sz w:val="22"/>
                <w:szCs w:val="22"/>
              </w:rPr>
              <w:t>Государственное бюджетное учреждение Нижегородской области «Кадастровая оценка»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hanging="0" w:left="0" w:right="0"/>
              <w:rPr/>
            </w:pPr>
            <w:r>
              <w:rPr>
                <w:sz w:val="22"/>
                <w:szCs w:val="22"/>
              </w:rPr>
              <w:t xml:space="preserve">Юридический/почтовый адрес: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hanging="0" w:left="0" w:right="0"/>
              <w:rPr/>
            </w:pPr>
            <w:r>
              <w:rPr>
                <w:sz w:val="22"/>
                <w:szCs w:val="22"/>
              </w:rPr>
              <w:t xml:space="preserve">603006, г. Нижний Новгород,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hanging="0" w:left="0" w:right="0"/>
              <w:rPr/>
            </w:pPr>
            <w:r>
              <w:rPr>
                <w:sz w:val="22"/>
                <w:szCs w:val="22"/>
              </w:rPr>
              <w:t>ул. Максима Горького, 151А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hanging="0" w:left="0" w:right="0"/>
              <w:rPr/>
            </w:pPr>
            <w:r>
              <w:rPr>
                <w:sz w:val="22"/>
                <w:szCs w:val="22"/>
              </w:rPr>
              <w:t>ИНН /КПП 5260458190/526001001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sz w:val="22"/>
                <w:szCs w:val="22"/>
              </w:rPr>
              <w:t>Банковские реквизиты: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sz w:val="22"/>
                <w:szCs w:val="22"/>
              </w:rPr>
              <w:t>Министерство финансов Нижегородской области (ГБУ НО «Кадастровая оценка»,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sz w:val="22"/>
                <w:szCs w:val="22"/>
              </w:rPr>
              <w:t>л/с 24063020020)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sz w:val="22"/>
                <w:szCs w:val="22"/>
              </w:rPr>
              <w:t xml:space="preserve">Единый казначейский счет (кор. счет) 40102810745370000024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sz w:val="22"/>
                <w:szCs w:val="22"/>
              </w:rPr>
              <w:t xml:space="preserve">Казначейский счет (расчетный счет) 03224643220000003200 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sz w:val="22"/>
                <w:szCs w:val="22"/>
              </w:rPr>
              <w:t>ВОЛГО-ВЯТСКОЕ ГУ БАНКА РОССИИ// УФК по Нижегородской области г. Нижний Новгород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rPr>
                <w:lang w:val="en-US"/>
              </w:rPr>
            </w:pPr>
            <w:r>
              <w:rPr>
                <w:sz w:val="22"/>
                <w:szCs w:val="22"/>
              </w:rPr>
              <w:t>БИК</w:t>
            </w:r>
            <w:r>
              <w:rPr>
                <w:sz w:val="22"/>
                <w:szCs w:val="22"/>
                <w:lang w:val="en-US"/>
              </w:rPr>
              <w:t xml:space="preserve"> 012202102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rPr>
                <w:lang w:val="en-US"/>
              </w:rPr>
            </w:pPr>
            <w:r>
              <w:rPr>
                <w:sz w:val="22"/>
                <w:szCs w:val="22"/>
              </w:rPr>
              <w:t>КБК</w:t>
            </w:r>
            <w:r>
              <w:rPr>
                <w:sz w:val="22"/>
                <w:szCs w:val="22"/>
                <w:lang w:val="en-US"/>
              </w:rPr>
              <w:t xml:space="preserve"> 14304120000000000131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hanging="0" w:left="0" w:right="0"/>
              <w:rPr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 xml:space="preserve">-mail: </w:t>
            </w:r>
            <w:hyperlink r:id="rId2">
              <w:r>
                <w:rPr>
                  <w:rStyle w:val="ListLabel49"/>
                  <w:color w:val="0000FF"/>
                  <w:sz w:val="22"/>
                  <w:szCs w:val="22"/>
                  <w:u w:val="single"/>
                  <w:lang w:val="en-US"/>
                </w:rPr>
                <w:t>info@gbunoko.ru</w:t>
              </w:r>
            </w:hyperlink>
          </w:p>
          <w:p>
            <w:pPr>
              <w:pStyle w:val="ConsDTNormal"/>
              <w:widowControl w:val="false"/>
              <w:tabs>
                <w:tab w:val="clear" w:pos="708"/>
              </w:tabs>
              <w:bidi w:val="0"/>
              <w:ind w:hanging="0" w:left="0" w:right="0"/>
              <w:jc w:val="left"/>
              <w:rPr/>
            </w:pPr>
            <w:r>
              <w:rPr>
                <w:sz w:val="22"/>
                <w:szCs w:val="22"/>
              </w:rPr>
              <w:t>Тел.: +7 (831) 281-62-02</w:t>
            </w:r>
          </w:p>
          <w:p>
            <w:pPr>
              <w:pStyle w:val="ConsDTNormal"/>
              <w:widowControl w:val="false"/>
              <w:tabs>
                <w:tab w:val="clear" w:pos="708"/>
              </w:tabs>
              <w:bidi w:val="0"/>
              <w:ind w:hanging="0" w:left="0" w:right="0"/>
              <w:jc w:val="left"/>
              <w:rPr/>
            </w:pPr>
            <w:r>
              <w:rPr>
                <w:sz w:val="22"/>
                <w:szCs w:val="22"/>
              </w:rPr>
              <w:t>Директор</w:t>
            </w:r>
          </w:p>
          <w:p>
            <w:pPr>
              <w:pStyle w:val="ConsDT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_______________ /Д.С. Башкирцев/</w:t>
              <w:br/>
              <w:t>М.П.</w:t>
            </w:r>
          </w:p>
        </w:tc>
        <w:tc>
          <w:tcPr>
            <w:tcW w:w="565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Наименование___________________________________________________________________________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40"/>
            </w:tblGrid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jc w:val="both"/>
                    <w:rPr/>
                  </w:pPr>
                  <w:r>
                    <w:rPr>
                      <w:sz w:val="22"/>
                      <w:szCs w:val="22"/>
                    </w:rPr>
                    <w:t>Адрес: _______________________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jc w:val="both"/>
                    <w:rPr/>
                  </w:pPr>
                  <w:r>
                    <w:rPr>
                      <w:sz w:val="22"/>
                      <w:szCs w:val="22"/>
                    </w:rPr>
                    <w:t>Телефон/факс: _________________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jc w:val="both"/>
                    <w:rPr/>
                  </w:pPr>
                  <w:r>
                    <w:rPr>
                      <w:sz w:val="22"/>
                      <w:szCs w:val="22"/>
                    </w:rPr>
                    <w:t>Электронная почта: 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jc w:val="both"/>
                    <w:rPr/>
                  </w:pPr>
                  <w:r>
                    <w:rPr>
                      <w:sz w:val="22"/>
                      <w:szCs w:val="22"/>
                    </w:rPr>
                    <w:t>ОГРН ________________________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jc w:val="both"/>
                    <w:rPr/>
                  </w:pPr>
                  <w:r>
                    <w:rPr>
                      <w:sz w:val="22"/>
                      <w:szCs w:val="22"/>
                    </w:rPr>
                    <w:t>ИНН _________________________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jc w:val="both"/>
                    <w:rPr/>
                  </w:pPr>
                  <w:r>
                    <w:rPr>
                      <w:sz w:val="22"/>
                      <w:szCs w:val="22"/>
                    </w:rPr>
                    <w:t>КПП _________________________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jc w:val="both"/>
                    <w:rPr/>
                  </w:pPr>
                  <w:r>
                    <w:rPr>
                      <w:sz w:val="22"/>
                      <w:szCs w:val="22"/>
                    </w:rPr>
                    <w:t>Р/с ___________________________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jc w:val="both"/>
                    <w:rPr/>
                  </w:pPr>
                  <w:r>
                    <w:rPr>
                      <w:sz w:val="22"/>
                      <w:szCs w:val="22"/>
                    </w:rPr>
                    <w:t>в Банке____________________________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jc w:val="both"/>
                    <w:rPr/>
                  </w:pPr>
                  <w:r>
                    <w:rPr>
                      <w:sz w:val="22"/>
                      <w:szCs w:val="22"/>
                    </w:rPr>
                    <w:t>К/с ___________________________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sz w:val="22"/>
                <w:szCs w:val="22"/>
              </w:rPr>
              <w:t>БИК ________________________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sz w:val="22"/>
                <w:szCs w:val="22"/>
              </w:rPr>
              <w:t>Вариант для физического лица: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>
            <w:tblGrid>
              <w:gridCol w:w="5440"/>
            </w:tblGrid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Ф.И.О. _________________________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паспорт РФ серия _____________ номер _____________,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выдан __________________________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дата выдачи "__" ________ ____ г.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место жительства ________________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i/>
                <w:sz w:val="22"/>
                <w:szCs w:val="22"/>
              </w:rPr>
              <w:t>Вариант для ИП: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40"/>
            </w:tblGrid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Ф.И.О. _______________________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ОГРНИП _____________________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ИНН ________________________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паспорт РФ серия _____________ номер _____________,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выдан __________________________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дата выдачи "__" ________ ____ г.</w:t>
                  </w:r>
                </w:p>
              </w:tc>
            </w:tr>
            <w:tr>
              <w:trPr/>
              <w:tc>
                <w:tcPr>
                  <w:tcW w:w="5440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</w:tabs>
                    <w:bidi w:val="0"/>
                    <w:spacing w:before="0" w:after="0"/>
                    <w:ind w:hanging="0" w:left="0" w:right="0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место жительства ________________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464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5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firstLine="709" w:left="0" w:right="0"/>
              <w:jc w:val="both"/>
              <w:rPr/>
            </w:pPr>
            <w:r>
              <w:rPr>
                <w:sz w:val="22"/>
                <w:szCs w:val="22"/>
              </w:rPr>
              <w:t>_____________/ Ф.И.О./</w:t>
            </w:r>
          </w:p>
        </w:tc>
        <w:tc>
          <w:tcPr>
            <w:tcW w:w="428" w:type="dxa"/>
            <w:tcBorders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6" w:before="0" w:after="16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35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0" w:type="dxa"/>
            <w:gridSpan w:val="5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firstLine="709" w:left="0" w:right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/>
        <w:tc>
          <w:tcPr>
            <w:tcW w:w="35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0" w:type="dxa"/>
            <w:gridSpan w:val="5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0" w:type="dxa"/>
            <w:gridSpan w:val="5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0" w:type="dxa"/>
            <w:gridSpan w:val="5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0" w:type="dxa"/>
            <w:gridSpan w:val="5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0" w:type="dxa"/>
            <w:gridSpan w:val="5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firstLine="709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0" w:type="dxa"/>
            <w:gridSpan w:val="5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firstLine="709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0" w:type="dxa"/>
            <w:gridSpan w:val="5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firstLine="709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0" w:type="dxa"/>
            <w:gridSpan w:val="5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firstLine="709" w:left="0" w:right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  <w:tr>
        <w:trPr/>
        <w:tc>
          <w:tcPr>
            <w:tcW w:w="35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bidi w:val="0"/>
              <w:spacing w:before="0" w:after="0"/>
              <w:ind w:firstLine="709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50" w:type="dxa"/>
            <w:gridSpan w:val="5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firstLine="709" w:left="0" w:right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firstLine="709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right"/>
        <w:rPr/>
      </w:pPr>
      <w:r>
        <w:rPr>
          <w:color w:val="000000"/>
          <w:sz w:val="22"/>
          <w:szCs w:val="22"/>
        </w:rPr>
        <w:t>Приложение №1</w:t>
      </w:r>
    </w:p>
    <w:p>
      <w:pPr>
        <w:pStyle w:val="Normal"/>
        <w:bidi w:val="0"/>
        <w:spacing w:before="0" w:after="0"/>
        <w:ind w:hanging="0" w:left="0" w:right="0"/>
        <w:jc w:val="right"/>
        <w:rPr/>
      </w:pPr>
      <w:r>
        <w:rPr>
          <w:color w:val="000000"/>
          <w:sz w:val="22"/>
          <w:szCs w:val="22"/>
        </w:rPr>
        <w:t>ФОРМА АКТА</w:t>
      </w:r>
    </w:p>
    <w:p>
      <w:pPr>
        <w:pStyle w:val="Normal"/>
        <w:bidi w:val="0"/>
        <w:spacing w:before="0" w:after="0"/>
        <w:ind w:hanging="0" w:left="0" w:right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ConsNormal"/>
        <w:bidi w:val="0"/>
        <w:ind w:hanging="0" w:left="0" w:right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Акт приема-передачи транспортного средства</w:t>
      </w:r>
    </w:p>
    <w:p>
      <w:pPr>
        <w:pStyle w:val="ConsNormal"/>
        <w:bidi w:val="0"/>
        <w:ind w:hanging="0" w:left="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rmal"/>
        <w:bidi w:val="0"/>
        <w:ind w:hanging="0" w:left="0" w:right="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 xml:space="preserve">г. Нижний Новгород                                                </w:t>
        <w:tab/>
        <w:tab/>
        <w:t>                                       «____» _______________2025 г.</w:t>
        <w:br/>
      </w:r>
      <w:r>
        <w:rPr>
          <w:rFonts w:ascii="Times New Roman" w:hAnsi="Times New Roman"/>
          <w:sz w:val="22"/>
          <w:szCs w:val="22"/>
        </w:rPr>
        <w:t xml:space="preserve">Государственное бюджетное учреждение Нижегородской области «Кадастровая оценка» (далее - Продавец), в лице директора Башкирцева Дмитрия Сергеевича, действующего на основании устава, с одной стороны, </w:t>
      </w:r>
    </w:p>
    <w:p>
      <w:pPr>
        <w:pStyle w:val="Normal"/>
        <w:bidi w:val="0"/>
        <w:spacing w:before="0" w:after="0"/>
        <w:ind w:firstLine="708" w:left="0" w:right="0"/>
        <w:jc w:val="both"/>
        <w:rPr/>
      </w:pPr>
      <w:r>
        <w:rPr>
          <w:sz w:val="22"/>
          <w:szCs w:val="22"/>
        </w:rPr>
        <w:t>и _____________________________ (далее - Покупатель) в лице __________________________, действующего(ей) на основании ______________, при совместном упоминании именуемые «Стороны», составили настоящий акт приема-передачи о нижеследующем:</w:t>
      </w:r>
    </w:p>
    <w:p>
      <w:pPr>
        <w:pStyle w:val="ConsNormal"/>
        <w:bidi w:val="0"/>
        <w:ind w:hanging="0" w:left="0" w:right="0"/>
        <w:rPr/>
      </w:pPr>
      <w:r>
        <w:rPr>
          <w:rFonts w:cs="Times New Roman" w:ascii="Times New Roman" w:hAnsi="Times New Roman"/>
          <w:sz w:val="22"/>
          <w:szCs w:val="22"/>
        </w:rPr>
        <w:t>1.1.В соответствии с договором купли-продажи транспортного средства от «__» ___________ 2025 г. № __ Продавец передал в собственность, в том числе в фактическое владение и пользование Покупателю, а Покупатель принял бывшее в эксплуатации следующее транспортное средство (далее – автомобиль):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40" w:leader="none"/>
        </w:tabs>
        <w:bidi w:val="0"/>
        <w:spacing w:before="0" w:after="0"/>
        <w:ind w:hanging="227" w:left="540" w:right="0"/>
        <w:jc w:val="both"/>
        <w:rPr/>
      </w:pPr>
      <w:r>
        <w:rPr>
          <w:sz w:val="22"/>
          <w:szCs w:val="22"/>
        </w:rPr>
        <w:t>государственный регистрационный знак: С981ОС152;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40" w:leader="none"/>
        </w:tabs>
        <w:bidi w:val="0"/>
        <w:spacing w:before="0" w:after="0"/>
        <w:ind w:hanging="227" w:left="540" w:right="0"/>
        <w:jc w:val="both"/>
        <w:rPr/>
      </w:pPr>
      <w:r>
        <w:rPr>
          <w:sz w:val="22"/>
          <w:szCs w:val="22"/>
        </w:rPr>
        <w:t xml:space="preserve">идентификационный номер (VIN): </w:t>
      </w:r>
      <w:r>
        <w:rPr>
          <w:sz w:val="22"/>
          <w:szCs w:val="22"/>
          <w:lang w:val="en-US"/>
        </w:rPr>
        <w:t>X9L212300L0712274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40" w:leader="none"/>
        </w:tabs>
        <w:bidi w:val="0"/>
        <w:spacing w:before="0" w:after="0"/>
        <w:ind w:hanging="227" w:left="540" w:right="0"/>
        <w:jc w:val="both"/>
        <w:rPr/>
      </w:pPr>
      <w:r>
        <w:rPr>
          <w:sz w:val="22"/>
          <w:szCs w:val="22"/>
        </w:rPr>
        <w:t xml:space="preserve">марка, модель: </w:t>
      </w:r>
      <w:r>
        <w:rPr>
          <w:sz w:val="22"/>
          <w:szCs w:val="22"/>
          <w:lang w:val="en-US"/>
        </w:rPr>
        <w:t>LADA NIVA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40" w:leader="none"/>
        </w:tabs>
        <w:bidi w:val="0"/>
        <w:spacing w:before="0" w:after="0"/>
        <w:ind w:hanging="227" w:left="540" w:right="0"/>
        <w:jc w:val="both"/>
        <w:rPr/>
      </w:pPr>
      <w:r>
        <w:rPr>
          <w:sz w:val="22"/>
          <w:szCs w:val="22"/>
        </w:rPr>
        <w:t>наименование (тип ТС): легковой универсал;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40" w:leader="none"/>
        </w:tabs>
        <w:bidi w:val="0"/>
        <w:spacing w:before="0" w:after="0"/>
        <w:ind w:hanging="227" w:left="540" w:right="0"/>
        <w:jc w:val="both"/>
        <w:rPr/>
      </w:pPr>
      <w:r>
        <w:rPr>
          <w:sz w:val="22"/>
          <w:szCs w:val="22"/>
        </w:rPr>
        <w:t>год выпуска (изготовления): 20</w:t>
      </w:r>
      <w:r>
        <w:rPr>
          <w:sz w:val="22"/>
          <w:szCs w:val="22"/>
          <w:lang w:val="en-US"/>
        </w:rPr>
        <w:t>20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40" w:leader="none"/>
        </w:tabs>
        <w:bidi w:val="0"/>
        <w:spacing w:before="0" w:after="0"/>
        <w:ind w:hanging="227" w:left="540" w:right="0"/>
        <w:jc w:val="both"/>
        <w:rPr/>
      </w:pPr>
      <w:r>
        <w:rPr>
          <w:sz w:val="22"/>
          <w:szCs w:val="22"/>
        </w:rPr>
        <w:t xml:space="preserve">кузов (кабина, прицеп) №: </w:t>
      </w:r>
      <w:r>
        <w:rPr>
          <w:sz w:val="22"/>
          <w:szCs w:val="22"/>
          <w:lang w:val="en-US"/>
        </w:rPr>
        <w:t>X9L212300L0712274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40" w:leader="none"/>
        </w:tabs>
        <w:bidi w:val="0"/>
        <w:spacing w:before="0" w:after="0"/>
        <w:ind w:hanging="227" w:left="540" w:right="0"/>
        <w:jc w:val="both"/>
        <w:rPr/>
      </w:pPr>
      <w:r>
        <w:rPr>
          <w:sz w:val="22"/>
          <w:szCs w:val="22"/>
        </w:rPr>
        <w:t>цвет: серый;</w:t>
      </w:r>
    </w:p>
    <w:p>
      <w:pPr>
        <w:pStyle w:val="Normal"/>
        <w:numPr>
          <w:ilvl w:val="0"/>
          <w:numId w:val="5"/>
        </w:numPr>
        <w:bidi w:val="0"/>
        <w:spacing w:before="0" w:after="0"/>
        <w:ind w:firstLine="313" w:left="0" w:right="0"/>
        <w:jc w:val="both"/>
        <w:rPr/>
      </w:pPr>
      <w:r>
        <w:rPr>
          <w:sz w:val="22"/>
          <w:szCs w:val="22"/>
        </w:rPr>
        <w:t>иные индивидуализирующие признаки (голограммы, рисунки и т.д.): отсутствуют, согласно сведениям, из Выписки из электронного паспорта транспортного средства (далее - ЭПТС): 164301011966212, выдан АО "ЛАДА Запад Тольятти" 30.09.2020.</w:t>
      </w:r>
    </w:p>
    <w:p>
      <w:pPr>
        <w:pStyle w:val="ConsNormal"/>
        <w:bidi w:val="0"/>
        <w:ind w:hanging="0" w:left="0" w:right="0"/>
        <w:rPr/>
      </w:pPr>
      <w:r>
        <w:rPr>
          <w:rFonts w:cs="Times New Roman" w:ascii="Times New Roman" w:hAnsi="Times New Roman"/>
          <w:sz w:val="22"/>
          <w:szCs w:val="22"/>
        </w:rPr>
        <w:t xml:space="preserve">1.2. Автомобиль передается в состоянии «как есть». Автомобиль имеет следующие механические повреждения и эксплуатационные дефекты: </w:t>
      </w:r>
    </w:p>
    <w:p>
      <w:pPr>
        <w:pStyle w:val="ConsNormal"/>
        <w:bidi w:val="0"/>
        <w:ind w:hanging="0" w:left="0" w:right="0"/>
        <w:rPr/>
      </w:pPr>
      <w:r>
        <w:rPr>
          <w:rFonts w:cs="Times New Roman" w:ascii="Times New Roman" w:hAnsi="Times New Roman"/>
          <w:b/>
          <w:sz w:val="22"/>
          <w:szCs w:val="22"/>
        </w:rPr>
        <w:t>Повреждены / деформированы / смещены и подлежат ремонтным воздействиям:</w:t>
      </w:r>
    </w:p>
    <w:tbl>
      <w:tblPr>
        <w:tblW w:w="10277" w:type="dxa"/>
        <w:jc w:val="left"/>
        <w:tblInd w:w="-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7417"/>
        <w:gridCol w:w="537"/>
        <w:gridCol w:w="670"/>
        <w:gridCol w:w="539"/>
        <w:gridCol w:w="610"/>
      </w:tblGrid>
      <w:tr>
        <w:trPr>
          <w:trHeight w:val="34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детали (части, узла, агрегата), характер, вид повреждения,</w:t>
            </w:r>
          </w:p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объем (степень) повреждения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ЗАМ.</w:t>
            </w:r>
          </w:p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E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/ЕТ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РЕМ</w:t>
            </w:r>
          </w:p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ОКР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L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ДИАГН.</w:t>
            </w:r>
          </w:p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</w:t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Крыло ПЕР ЛЕВ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100%, ДРЖ, ИМ, ООС, НГ, смещено назад.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Поперечина панели передка В -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80%, ДРЖ, ИМ на ЛЕВ части, НГ.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Накладка фары ЛЕВ – РР, утрачена.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Бампер ПЕР – Д, РР на ЛЕВ части с УФ.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Фара ПР – РР корпус.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Фара ЛЕВ – РР.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Накладка крыла ПЕР ЛЕВ – РР.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Подкрылок ПЕР ЛЕВ 2 шт. – РР.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Решетка радиатора – РР на ЛЕВ части.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Капот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80% на ПЕР части, ИМ, ООС, ДРЖ, Д каркаса, НГ.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Петля капота ЛЕВ и ПР – Д.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Обивка капота – Д, РР.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Решетка бампера ПЕР – РР на ЛЕВ части.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Стойка панели ПЕР ЛЕВ -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80% на Н части, ИМ, ООС, ДРЖ, НГ, отрыв.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Замок капота – Д.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Крюк замка капота – Д.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29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Усилитель бампера ПЕР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30%, ДРЖ, ИМ, ООС на ЛЕВ части.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Конденсатор кондиционера - Д.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Радиатор охлаждения ДВС – Д на СР части, РР крепление на ЛЕВ части.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Стекло ветрового окна – РР.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Накладка стекла ветрового окна Н – РР.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39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детали (части, узла, агрегата), характер, вид повреждения,</w:t>
            </w:r>
          </w:p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объем (степень) повреждения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ЗАМ.</w:t>
            </w:r>
          </w:p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E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/ЕТ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РЕМ</w:t>
            </w:r>
          </w:p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ОКР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L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ДИАГН.</w:t>
            </w:r>
          </w:p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</w:t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Панель крыши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60% на ПЕР ЛЕВ и ЗАД ПР части, ДРЖ, НГ.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Стекло окна боковины ЗАД ПР – РР.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Уплотнитель стекла окна боковины ЗАД ПР – 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Усилитель короба водоотвода В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20% на ЛЕВ части на ТДМ.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 н/ч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Арка колеса ПЕР ЛЕВ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80%, ИМ, ООС, ДРЖ, НГ, расслоение шва.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Усилитель арки колеса ПЕР ЛЕВ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80%, ИМ, ООС, ДРЖ, НГ.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28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Лонжерон ПЕР ЛЕВ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80%, ИМ, ООС на ПЕР и СР части.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Площадка батареи аккумуляторной – Д, НГ, ДРЖ.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Подвеска ПЕР – находиться в зоне контакта.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Диск колеса ПЕР ЛЕВ штамп. сталь оригинал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D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=15” – следы контакта.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Диск колеса ПЕР ПР штамп. сталь оригинал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D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=15” – следы контакта.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Жгут проводов моторного отсека – Р изоляции, обрыв провода.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н/ч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Указатель поворота боковой ЛЕВ – утрачен при ДТП.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Ремень генератора – порезы и задиры от неизвестного воздействия.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Кузов – видимое без замеров НГ проема капота.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Крыло ЗАД ПР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50% на В части, ИМ, ООС, ДРЖ, НГ проема окна.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Дверь ЗАД ПР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50%, ДРЖ, Д каркаса на В части, нарушение ЛКП.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Дверь ПЕР ПР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20%, нарушение ЛКП на ПЕР части.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н/ч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Зеркало НР ЛЕВ – РР.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Зеркало НР ПР – РР.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9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Дверь ПЕР ЛЕВ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50%, нарушение ЛКП.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 н/ч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Накладка двери ПЕР ЛЕВ – срезы пластика, Д.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Дверь ЗАД ЛЕВ – Д на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до 50%, нарушение ЛКП.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 н/ч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Корпус фильтра воздушного ДВС – РР.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Патрубок фильтра воздушного ДВС – РР.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Блок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 xml:space="preserve">ABS –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РР корпус.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Трубка тормозная 5 шт. к блоку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ABS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– Д.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Накладка решетки радиатора черная – РР на ЛЕВ части.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Молдинг крыши ПР – Д, отрыв.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82550</wp:posOffset>
                      </wp:positionV>
                      <wp:extent cx="6512560" cy="0"/>
                      <wp:effectExtent l="5080" t="5080" r="5715" b="5080"/>
                      <wp:wrapNone/>
                      <wp:docPr id="4" name="Фигур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24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5" fillcolor="white" stroked="t" o:allowincell="f" style="position:absolute;margin-left:7.5pt;margin-top:6.5pt;width:512.75pt;height:0pt;mso-wrap-style:none;v-text-anchor:middle" type="_x0000_t3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szCs w:val="24"/>
                                <w:rFonts w:eastAsia="DejaVu Sans" w:cs="DejaVu Sans"/>
                                <w:lang w:val="en-US" w:eastAsia="zh-CN" w:bidi="hi-I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-25958165</wp:posOffset>
                      </wp:positionH>
                      <wp:positionV relativeFrom="paragraph">
                        <wp:posOffset>-4749800</wp:posOffset>
                      </wp:positionV>
                      <wp:extent cx="6512560" cy="1207135"/>
                      <wp:effectExtent l="5715" t="5080" r="5080" b="5715"/>
                      <wp:wrapNone/>
                      <wp:docPr id="5" name="Фигур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512400" cy="120708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4" fillcolor="white" stroked="t" o:allowincell="f" style="position:absolute;margin-left:-2044pt;margin-top:-374.05pt;width:512.75pt;height:95pt;mso-wrap-style:none;v-text-anchor:middle;rotation:180" type="_x0000_t3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szCs w:val="24"/>
                                <w:rFonts w:eastAsia="DejaVu Sans" w:cs="DejaVu Sans"/>
                                <w:lang w:val="en-US" w:eastAsia="zh-CN" w:bidi="hi-I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8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73025</wp:posOffset>
                      </wp:positionV>
                      <wp:extent cx="6512560" cy="0"/>
                      <wp:effectExtent l="5080" t="5080" r="5715" b="5080"/>
                      <wp:wrapNone/>
                      <wp:docPr id="6" name="Фигур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24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6" fillcolor="white" stroked="t" o:allowincell="f" style="position:absolute;margin-left:7.5pt;margin-top:5.75pt;width:512.75pt;height:0pt;mso-wrap-style:none;v-text-anchor:middle" type="_x0000_t3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szCs w:val="24"/>
                                <w:rFonts w:eastAsia="DejaVu Sans" w:cs="DejaVu Sans"/>
                                <w:lang w:val="en-US" w:eastAsia="zh-CN" w:bidi="hi-I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bidi w:val="0"/>
              <w:ind w:hanging="0"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Normal"/>
        <w:widowControl w:val="false"/>
        <w:bidi w:val="0"/>
        <w:ind w:hanging="0" w:left="0"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345" w:type="dxa"/>
        <w:jc w:val="left"/>
        <w:tblInd w:w="-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7900"/>
      </w:tblGrid>
      <w:tr>
        <w:trPr>
          <w:trHeight w:val="415" w:hRule="atLeast"/>
        </w:trPr>
        <w:tc>
          <w:tcPr>
            <w:tcW w:w="10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Сопутствующие работы: разборка-сборка, подбор колера, антикоррозионное покрытие, регулировка углов установки колес, замена деталей 1- кратного монтажа, иное:</w:t>
            </w:r>
          </w:p>
        </w:tc>
      </w:tr>
      <w:tr>
        <w:trPr>
          <w:trHeight w:val="1885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Принятые сокращения: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</w:tabs>
              <w:bidi w:val="0"/>
              <w:ind w:hanging="0" w:left="0" w:right="0"/>
              <w:rPr/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ИМ — изгиб металла, ВМ — вытяжка металла, РМ — разрыв металла, РР — разрушение, ДРЖ — деформация ребер жесткости, ОС — образование складок, ООС — образование острых складок, Д — деформация, Р — разрыв, НГ- нарушение геометрических параметров, О — отсутствует, ЛКП — лакокрасочное покрытие, ЛЕВ — левый, ПР — правый,ЗАД — задняя, ПЕР — передняя, В — верхняя, Н — нижняя, УП — устранение перекоса, ТДМ — труднодоступное место, ЧЗ — частичная замена, НР — наружн., ВН — внутр. НПБ – надувная подушка безопасности, СР – средний, ДВС – двигатель внутреннего сгорания, УФ – утрата фрагмента.</w:t>
            </w:r>
          </w:p>
        </w:tc>
      </w:tr>
    </w:tbl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sz w:val="22"/>
          <w:szCs w:val="22"/>
        </w:rPr>
        <w:t>1.3. Продавец передал, а покупатель получил документы, инструменты и принадлежности, указанные в Договоре:</w:t>
      </w:r>
    </w:p>
    <w:p>
      <w:pPr>
        <w:pStyle w:val="ConsNormal"/>
        <w:numPr>
          <w:ilvl w:val="0"/>
          <w:numId w:val="2"/>
        </w:numPr>
        <w:bidi w:val="0"/>
        <w:ind w:firstLine="313" w:left="0" w:right="0"/>
        <w:rPr/>
      </w:pPr>
      <w:r>
        <w:rPr>
          <w:rFonts w:cs="Times New Roman" w:ascii="Times New Roman" w:hAnsi="Times New Roman"/>
          <w:sz w:val="22"/>
          <w:szCs w:val="22"/>
        </w:rPr>
        <w:t>Выписка из электронного паспорта транспортного средства (далее - ЭПТС): 164301011966212, выдан АО "ЛАДА Запад Тольятти" 30.09.2020</w:t>
      </w:r>
    </w:p>
    <w:p>
      <w:pPr>
        <w:pStyle w:val="ConsNormal"/>
        <w:numPr>
          <w:ilvl w:val="0"/>
          <w:numId w:val="2"/>
        </w:numPr>
        <w:bidi w:val="0"/>
        <w:ind w:hanging="227" w:left="540" w:right="0"/>
        <w:rPr/>
      </w:pPr>
      <w:r>
        <w:rPr>
          <w:rFonts w:cs="Times New Roman" w:ascii="Times New Roman" w:hAnsi="Times New Roman"/>
          <w:sz w:val="22"/>
          <w:szCs w:val="22"/>
        </w:rPr>
        <w:t>свидетельство о регистрации транспортного средства;</w:t>
      </w:r>
    </w:p>
    <w:p>
      <w:pPr>
        <w:pStyle w:val="ConsNormal"/>
        <w:numPr>
          <w:ilvl w:val="0"/>
          <w:numId w:val="2"/>
        </w:numPr>
        <w:bidi w:val="0"/>
        <w:ind w:hanging="227" w:left="540" w:right="0"/>
        <w:rPr/>
      </w:pPr>
      <w:r>
        <w:rPr>
          <w:rFonts w:cs="Times New Roman" w:ascii="Times New Roman" w:hAnsi="Times New Roman"/>
          <w:sz w:val="22"/>
          <w:szCs w:val="22"/>
        </w:rPr>
        <w:t>гарантийную (сервисную) книжку;</w:t>
      </w:r>
    </w:p>
    <w:p>
      <w:pPr>
        <w:pStyle w:val="ConsNormal"/>
        <w:numPr>
          <w:ilvl w:val="0"/>
          <w:numId w:val="2"/>
        </w:numPr>
        <w:bidi w:val="0"/>
        <w:ind w:hanging="227" w:left="540" w:right="0"/>
        <w:rPr/>
      </w:pPr>
      <w:r>
        <w:rPr>
          <w:rFonts w:cs="Times New Roman" w:ascii="Times New Roman" w:hAnsi="Times New Roman"/>
          <w:sz w:val="22"/>
          <w:szCs w:val="22"/>
        </w:rPr>
        <w:t>инструкцию (руководство) по эксплуатации транспортного средства;</w:t>
      </w:r>
    </w:p>
    <w:p>
      <w:pPr>
        <w:pStyle w:val="ConsNormal"/>
        <w:numPr>
          <w:ilvl w:val="0"/>
          <w:numId w:val="1"/>
        </w:numPr>
        <w:bidi w:val="0"/>
        <w:ind w:hanging="227" w:left="540" w:right="0"/>
        <w:rPr/>
      </w:pPr>
      <w:r>
        <w:rPr>
          <w:rFonts w:cs="Times New Roman" w:ascii="Times New Roman" w:hAnsi="Times New Roman"/>
          <w:sz w:val="22"/>
          <w:szCs w:val="22"/>
        </w:rPr>
        <w:t>оригинальные ключи - 2 шт.;</w:t>
      </w:r>
    </w:p>
    <w:p>
      <w:pPr>
        <w:pStyle w:val="ConsNormal"/>
        <w:numPr>
          <w:ilvl w:val="0"/>
          <w:numId w:val="1"/>
        </w:numPr>
        <w:bidi w:val="0"/>
        <w:ind w:hanging="227" w:left="540" w:right="0"/>
        <w:rPr/>
      </w:pPr>
      <w:r>
        <w:rPr>
          <w:rFonts w:cs="Times New Roman" w:ascii="Times New Roman" w:hAnsi="Times New Roman"/>
          <w:sz w:val="22"/>
          <w:szCs w:val="22"/>
        </w:rPr>
        <w:t>полноразмерное запасное колесо;</w:t>
      </w:r>
    </w:p>
    <w:p>
      <w:pPr>
        <w:pStyle w:val="ConsNormal"/>
        <w:numPr>
          <w:ilvl w:val="0"/>
          <w:numId w:val="1"/>
        </w:numPr>
        <w:bidi w:val="0"/>
        <w:ind w:hanging="227" w:left="540" w:right="0"/>
        <w:rPr/>
      </w:pPr>
      <w:r>
        <w:rPr>
          <w:rFonts w:cs="Times New Roman" w:ascii="Times New Roman" w:hAnsi="Times New Roman"/>
          <w:sz w:val="22"/>
          <w:szCs w:val="22"/>
        </w:rPr>
        <w:t>домкрат;</w:t>
      </w:r>
    </w:p>
    <w:p>
      <w:pPr>
        <w:pStyle w:val="ConsNormal"/>
        <w:numPr>
          <w:ilvl w:val="0"/>
          <w:numId w:val="1"/>
        </w:numPr>
        <w:bidi w:val="0"/>
        <w:ind w:hanging="227" w:left="540" w:right="0"/>
        <w:rPr/>
      </w:pPr>
      <w:r>
        <w:rPr>
          <w:rFonts w:cs="Times New Roman" w:ascii="Times New Roman" w:hAnsi="Times New Roman"/>
          <w:sz w:val="22"/>
          <w:szCs w:val="22"/>
        </w:rPr>
        <w:t>баллонный (колесный) ключ.</w:t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sz w:val="22"/>
          <w:szCs w:val="22"/>
        </w:rPr>
        <w:t>1.4. Покупатель принял транспортное средство в полном соответствии с условиями Договора, в том числе осмотрел транспортное средство, его комплектность, а также все его принадлежности и документы. Претензий и замечаний к транспортному средству на дату его передачи у Покупателя нет.</w:t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sz w:val="22"/>
          <w:szCs w:val="22"/>
        </w:rPr>
        <w:t>1.5. С даты подписания сторонами настоящего акта приема-передачи обязанность Продавца передать Транспортное средство и обязанность Покупателя принять его признаются выполненными.    Стороны не имеют друг к другу материальных и финансовых претензий, связанных с исполнением договора купли-продажи транспортного средства от __ _______ 2025 г. № __.</w:t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sz w:val="22"/>
          <w:szCs w:val="22"/>
        </w:rPr>
        <w:t>1.6. Настоящий акт составлен в трех экземплярах,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sz w:val="22"/>
          <w:szCs w:val="22"/>
        </w:rPr>
        <w:t>имеющих равную юридическую силу, по одному для каждой из сторон, и третий – для регистрирующего органа.</w:t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sz w:val="22"/>
          <w:szCs w:val="22"/>
        </w:rPr>
        <w:t>1.7. Подписи сторон:</w:t>
      </w:r>
    </w:p>
    <w:tbl>
      <w:tblPr>
        <w:tblW w:w="90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1"/>
        <w:gridCol w:w="4392"/>
      </w:tblGrid>
      <w:tr>
        <w:trPr/>
        <w:tc>
          <w:tcPr>
            <w:tcW w:w="4641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392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>
        <w:trPr/>
        <w:tc>
          <w:tcPr>
            <w:tcW w:w="4641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b/>
                <w:sz w:val="22"/>
                <w:szCs w:val="22"/>
              </w:rPr>
              <w:t>Государственное бюджетное учреждение Нижегородской области «Кадастровая оценка»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sz w:val="22"/>
                <w:szCs w:val="22"/>
              </w:rPr>
              <w:t xml:space="preserve">Юридический/почтовый адрес: 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sz w:val="22"/>
                <w:szCs w:val="22"/>
              </w:rPr>
              <w:t xml:space="preserve">603006, г. Нижний Новгород, 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sz w:val="22"/>
                <w:szCs w:val="22"/>
              </w:rPr>
              <w:t>ул. Максима Горького, 151А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sz w:val="22"/>
                <w:szCs w:val="22"/>
              </w:rPr>
              <w:t>ИНН /КПП 5260458190/526001001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 xml:space="preserve">-mail: </w:t>
            </w:r>
            <w:hyperlink r:id="rId3">
              <w:r>
                <w:rPr>
                  <w:rStyle w:val="ListLabel50"/>
                  <w:color w:val="0000FF"/>
                  <w:sz w:val="22"/>
                  <w:szCs w:val="22"/>
                  <w:u w:val="single"/>
                  <w:lang w:val="en-US"/>
                </w:rPr>
                <w:t>info@gbunoko.ru</w:t>
              </w:r>
            </w:hyperlink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+7 (831) 281-62-02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sz w:val="22"/>
                <w:szCs w:val="22"/>
              </w:rPr>
              <w:t>Директор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sz w:val="22"/>
                <w:szCs w:val="22"/>
              </w:rPr>
              <w:t>_______________ /Д.С.Башкирцев/</w:t>
              <w:br/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9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sz w:val="22"/>
                <w:szCs w:val="22"/>
              </w:rPr>
              <w:t>_______________ /</w:t>
            </w:r>
            <w:r>
              <w:rPr>
                <w:sz w:val="22"/>
                <w:szCs w:val="22"/>
                <w:lang w:val="en-US"/>
              </w:rPr>
              <w:t xml:space="preserve">                                  </w:t>
            </w:r>
            <w:r>
              <w:rPr>
                <w:sz w:val="22"/>
                <w:szCs w:val="22"/>
              </w:rPr>
              <w:t>/</w:t>
              <w:br/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sz w:val="22"/>
                <w:szCs w:val="22"/>
              </w:rPr>
              <w:t>М.П.</w:t>
            </w:r>
          </w:p>
        </w:tc>
      </w:tr>
    </w:tbl>
    <w:p>
      <w:pPr>
        <w:pStyle w:val="Normal"/>
        <w:widowControl w:val="false"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before="0" w:after="0"/>
        <w:ind w:hanging="0" w:left="0" w:right="0"/>
        <w:jc w:val="center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276" w:right="849" w:gutter="0" w:header="720" w:top="777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lineRule="auto" w:line="276" w:before="0" w:after="200"/>
      <w:jc w:val="lef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276" w:before="0" w:after="200"/>
      <w:ind w:hanging="0" w:left="0" w:right="0"/>
      <w:jc w:val="center"/>
      <w:rPr/>
    </w:pP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>
      <w:rPr>
        <w:lang w:val="en-US" w:eastAsia="en-US"/>
      </w:rPr>
      <w:t>10</w:t>
    </w:r>
    <w:r>
      <w:rPr>
        <w:lang w:val="en-US" w:eastAsia="en-US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lineRule="auto" w:line="276" w:before="0" w:after="200"/>
      <w:jc w:val="left"/>
      <w:textAlignment w:val="aut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540" w:hanging="22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c7e0e3eeebeee2eeea6c7ede0ea">
    <w:name w:val="Зc7аe0гe3оeeлebоeeвe2оeeкea 6 Зc7нedаe0кea"/>
    <w:basedOn w:val="DefaultParagraphFont"/>
    <w:qFormat/>
    <w:rPr>
      <w:rFonts w:ascii="Calibri" w:hAnsi="Calibri" w:eastAsia="Times New Roman"/>
      <w:b/>
      <w:bCs/>
      <w:color w:val="000000"/>
      <w:sz w:val="22"/>
      <w:szCs w:val="22"/>
      <w:lang w:val="en-US" w:eastAsia="en-US"/>
    </w:rPr>
  </w:style>
  <w:style w:type="character" w:styleId="c2e5f0f5ede8e9eaeeebeeedf2e8f2f3ebc7ede0ea">
    <w:name w:val="Вc2еe5рf0хf5нedиe8йe9 кeaоeeлebоeeнedтf2иe8тf2уf3лeb Зc7нedаe0кea"/>
    <w:basedOn w:val="DefaultParagraphFont"/>
    <w:qFormat/>
    <w:rPr>
      <w:rFonts w:eastAsia="Times New Roman"/>
      <w:color w:val="000000"/>
      <w:sz w:val="24"/>
      <w:szCs w:val="24"/>
    </w:rPr>
  </w:style>
  <w:style w:type="character" w:styleId="cde8e6ede8e9eaeeebeeedf2e8f2f3ebc7ede0ea">
    <w:name w:val="Нcdиe8жe6нedиe8йe9 кeaоeeлebоeeнedтf2иe8тf2уf3лeb Зc7нedаe0кea"/>
    <w:basedOn w:val="DefaultParagraphFont"/>
    <w:qFormat/>
    <w:rPr>
      <w:rFonts w:eastAsia="Times New Roman"/>
      <w:color w:val="000000"/>
      <w:sz w:val="24"/>
      <w:szCs w:val="24"/>
    </w:rPr>
  </w:style>
  <w:style w:type="character" w:styleId="c8edf2e5f0ede5f2-f1f1fbebeae0">
    <w:name w:val="Иc8нedтf2еe5рf0нedеe5тf2-сf1сf1ыfbлebкeaаe0"/>
    <w:basedOn w:val="DefaultParagraphFont"/>
    <w:qFormat/>
    <w:rPr>
      <w:rFonts w:eastAsia="Times New Roman"/>
      <w:color w:val="0000FF"/>
      <w:sz w:val="24"/>
      <w:szCs w:val="24"/>
      <w:u w:val="single"/>
    </w:rPr>
  </w:style>
  <w:style w:type="character" w:styleId="Style14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</w:rPr>
  </w:style>
  <w:style w:type="character" w:styleId="Style15">
    <w:name w:val="Текст ТД Знак"/>
    <w:qFormat/>
    <w:rPr>
      <w:rFonts w:ascii="Times New Roman" w:hAnsi="Times New Roman"/>
      <w:sz w:val="20"/>
      <w:lang w:val="en-US" w:eastAsia="en-US"/>
    </w:rPr>
  </w:style>
  <w:style w:type="character" w:styleId="Style16">
    <w:name w:val="Верхний колонтитул Знак"/>
    <w:basedOn w:val="DefaultParagraphFont"/>
    <w:qFormat/>
    <w:rPr>
      <w:rFonts w:eastAsia="Times New Roman"/>
      <w:sz w:val="20"/>
    </w:rPr>
  </w:style>
  <w:style w:type="character" w:styleId="Style17">
    <w:name w:val="Нижний колонтитул Знак"/>
    <w:basedOn w:val="DefaultParagraphFont"/>
    <w:qFormat/>
    <w:rPr>
      <w:rFonts w:eastAsia="Times New Roman"/>
      <w:sz w:val="20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7e0e3eeebeee2eeea6">
    <w:name w:val="Зc7аe0гe3оeeлebоeeвe2оeeкea 6"/>
    <w:basedOn w:val="Normal"/>
    <w:next w:val="Normal"/>
    <w:qFormat/>
    <w:pPr>
      <w:widowControl/>
      <w:suppressAutoHyphens w:val="true"/>
      <w:spacing w:lineRule="auto" w:line="276" w:before="240" w:after="60"/>
      <w:jc w:val="left"/>
      <w:textAlignment w:val="auto"/>
    </w:pPr>
    <w:rPr>
      <w:rFonts w:ascii="Calibri" w:hAnsi="Calibri" w:eastAsia="Times New Roman" w:cs="Times New Roman"/>
      <w:b/>
      <w:bCs/>
      <w:kern w:val="2"/>
      <w:sz w:val="22"/>
      <w:szCs w:val="22"/>
      <w:lang w:val="ru-RU" w:eastAsia="en-US" w:bidi="ar-SA"/>
    </w:rPr>
  </w:style>
  <w:style w:type="paragraph" w:styleId="c7e0e3eeebeee2eeea">
    <w:name w:val="Зc7аe0гe3оeeлebоeeвe2оeeкea"/>
    <w:basedOn w:val="Normal"/>
    <w:qFormat/>
    <w:pPr>
      <w:keepNext w:val="true"/>
      <w:widowControl/>
      <w:suppressAutoHyphens w:val="true"/>
      <w:spacing w:lineRule="auto" w:line="276" w:before="240" w:after="120"/>
      <w:jc w:val="left"/>
      <w:textAlignment w:val="auto"/>
    </w:pPr>
    <w:rPr>
      <w:rFonts w:ascii="Liberation Sans" w:hAnsi="Liberation Sans" w:eastAsia="Microsoft YaHei" w:cs="Arial"/>
      <w:kern w:val="2"/>
      <w:sz w:val="28"/>
      <w:szCs w:val="28"/>
      <w:lang w:val="ru-RU" w:eastAsia="ru-RU" w:bidi="ar-SA"/>
    </w:rPr>
  </w:style>
  <w:style w:type="paragraph" w:styleId="cef1edeee2edeee9f2e5eaf1f2">
    <w:name w:val="Оceсf1нedоeeвe2нedоeeйe9 тf2еe5кeaсf1тf2"/>
    <w:basedOn w:val="Normal"/>
    <w:qFormat/>
    <w:pPr>
      <w:widowControl/>
      <w:suppressAutoHyphens w:val="true"/>
      <w:spacing w:lineRule="auto" w:line="276" w:before="0" w:after="140"/>
      <w:jc w:val="left"/>
      <w:textAlignment w:val="auto"/>
    </w:pPr>
    <w:rPr>
      <w:rFonts w:ascii="Times New Roman" w:hAnsi="Times New Roman" w:eastAsia="Times New Roman" w:cs="Times New Roman"/>
      <w:kern w:val="2"/>
      <w:sz w:val="24"/>
      <w:szCs w:val="20"/>
      <w:lang w:val="ru-RU" w:eastAsia="ru-RU" w:bidi="ar-SA"/>
    </w:rPr>
  </w:style>
  <w:style w:type="paragraph" w:styleId="d1efe8f1eeea">
    <w:name w:val="Сd1пefиe8сf1оeeкea"/>
    <w:basedOn w:val="cef1edeee2edeee9f2e5eaf1f2"/>
    <w:qFormat/>
    <w:pPr>
      <w:widowControl/>
      <w:suppressAutoHyphens w:val="true"/>
      <w:spacing w:lineRule="auto" w:line="276" w:before="0" w:after="140"/>
      <w:jc w:val="left"/>
      <w:textAlignment w:val="auto"/>
    </w:pPr>
    <w:rPr>
      <w:rFonts w:ascii="Times New Roman" w:hAnsi="Times New Roman" w:eastAsia="Times New Roman" w:cs="Arial"/>
      <w:kern w:val="2"/>
      <w:sz w:val="24"/>
      <w:szCs w:val="20"/>
      <w:lang w:val="ru-RU" w:eastAsia="ru-RU" w:bidi="ar-SA"/>
    </w:rPr>
  </w:style>
  <w:style w:type="paragraph" w:styleId="cde0e7e2e0ede8e5">
    <w:name w:val="Нcdаe0зe7вe2аe0нedиe8еe5"/>
    <w:basedOn w:val="Normal"/>
    <w:qFormat/>
    <w:pPr>
      <w:widowControl/>
      <w:suppressAutoHyphens w:val="true"/>
      <w:spacing w:lineRule="auto" w:line="276" w:before="120" w:after="120"/>
      <w:jc w:val="left"/>
      <w:textAlignment w:val="auto"/>
    </w:pPr>
    <w:rPr>
      <w:rFonts w:ascii="Times New Roman" w:hAnsi="Times New Roman" w:eastAsia="Times New Roman" w:cs="Arial"/>
      <w:i/>
      <w:iCs/>
      <w:kern w:val="2"/>
      <w:sz w:val="24"/>
      <w:szCs w:val="24"/>
      <w:lang w:val="ru-RU" w:eastAsia="ru-RU" w:bidi="ar-SA"/>
    </w:rPr>
  </w:style>
  <w:style w:type="paragraph" w:styleId="d3eae0e7e0f2e5ebfc">
    <w:name w:val="Уd3кeaаe0зe7аe0тf2еe5лebьfc"/>
    <w:basedOn w:val="Normal"/>
    <w:qFormat/>
    <w:pPr>
      <w:widowControl/>
      <w:suppressAutoHyphens w:val="true"/>
      <w:spacing w:lineRule="auto" w:line="276" w:before="0" w:after="200"/>
      <w:jc w:val="left"/>
      <w:textAlignment w:val="auto"/>
    </w:pPr>
    <w:rPr>
      <w:rFonts w:ascii="Times New Roman" w:hAnsi="Times New Roman" w:eastAsia="Times New Roman" w:cs="Arial"/>
      <w:kern w:val="2"/>
      <w:sz w:val="24"/>
      <w:szCs w:val="20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bidi w:val="0"/>
      <w:jc w:val="both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aeeebeeedf2e8f2f3eb">
    <w:name w:val="Кcaоeeлebоeeнedтf2иe8тf2уf3лeb"/>
    <w:basedOn w:val="Normal"/>
    <w:qFormat/>
    <w:pPr>
      <w:widowControl/>
      <w:suppressAutoHyphens w:val="true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kern w:val="2"/>
      <w:sz w:val="24"/>
      <w:szCs w:val="20"/>
      <w:lang w:val="ru-RU" w:eastAsia="ru-RU" w:bidi="ar-SA"/>
    </w:rPr>
  </w:style>
  <w:style w:type="paragraph" w:styleId="c2e5f0f5ede8e9eaeeebeeedf2e8f2f3eb">
    <w:name w:val="Вc2еe5рf0хf5нedиe8йe9 кeaоeeлebоeeнedтf2иe8тf2уf3лeb"/>
    <w:basedOn w:val="Normal"/>
    <w:qFormat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kern w:val="2"/>
      <w:sz w:val="24"/>
      <w:szCs w:val="20"/>
      <w:lang w:val="ru-RU" w:eastAsia="ru-RU" w:bidi="ar-SA"/>
    </w:rPr>
  </w:style>
  <w:style w:type="paragraph" w:styleId="cde8e6ede8e9eaeeebeeedf2e8f2f3eb">
    <w:name w:val="Нcdиe8жe6нedиe8йe9 кeaоeeлebоeeнedтf2иe8тf2уf3лeb"/>
    <w:basedOn w:val="Normal"/>
    <w:qFormat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kern w:val="2"/>
      <w:sz w:val="24"/>
      <w:szCs w:val="20"/>
      <w:lang w:val="ru-RU" w:eastAsia="ru-RU" w:bidi="ar-SA"/>
    </w:rPr>
  </w:style>
  <w:style w:type="paragraph" w:styleId="ConsDTNormal">
    <w:name w:val="ConsDTNormal"/>
    <w:qFormat/>
    <w:pPr>
      <w:widowControl/>
      <w:suppressAutoHyphens w:val="true"/>
      <w:bidi w:val="0"/>
      <w:jc w:val="both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TableGrid">
    <w:name w:val="Table Grid"/>
    <w:basedOn w:val="NormalTable"/>
    <w:qFormat/>
    <w:pPr>
      <w:widowControl/>
      <w:pBdr/>
      <w:spacing w:lineRule="auto" w:line="240" w:before="0" w:after="0"/>
      <w:jc w:val="left"/>
      <w:textAlignment w:val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d2e0e1ebe8f6fbeceeedeef8e8f0e8ededfbe9">
    <w:name w:val="Тd2аe0бe1лebиe8цf6ыfb (мecоeeнedоeeшf8иe8рf0иe8нedнedыfbйe9)"/>
    <w:basedOn w:val="Normal"/>
    <w:next w:val="Normal"/>
    <w:qFormat/>
    <w:pPr>
      <w:widowControl w:val="false"/>
      <w:suppressAutoHyphens w:val="true"/>
      <w:spacing w:lineRule="exact" w:line="240" w:before="0" w:after="0"/>
      <w:jc w:val="both"/>
      <w:textAlignment w:val="auto"/>
    </w:pPr>
    <w:rPr>
      <w:rFonts w:ascii="Courier New" w:hAnsi="Courier New" w:eastAsia="Times New Roman" w:cs="Courier New"/>
      <w:kern w:val="2"/>
      <w:sz w:val="20"/>
      <w:szCs w:val="20"/>
      <w:lang w:val="ru-RU" w:eastAsia="ru-RU" w:bidi="ar-SA"/>
    </w:rPr>
  </w:style>
  <w:style w:type="paragraph" w:styleId="d1eee4e5f0e6e8eceee5f2e0e1ebe8f6fb">
    <w:name w:val="Сd1оeeдe4еe5рf0жe6иe8мecоeeеe5 тf2аe0бe1лebиe8цf6ыfb"/>
    <w:basedOn w:val="Normal"/>
    <w:qFormat/>
    <w:pPr>
      <w:widowControl w:val="false"/>
      <w:suppressAutoHyphens w:val="true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kern w:val="2"/>
      <w:sz w:val="24"/>
      <w:szCs w:val="20"/>
      <w:lang w:val="ru-RU" w:eastAsia="ru-RU" w:bidi="ar-SA"/>
    </w:rPr>
  </w:style>
  <w:style w:type="paragraph" w:styleId="c7e0e3eeebeee2eeeaf2e0e1ebe8f6fb">
    <w:name w:val="Зc7аe0гe3оeeлebоeeвe2оeeкea тf2аe0бe1лebиe8цf6ыfb"/>
    <w:basedOn w:val="d1eee4e5f0e6e8eceee5f2e0e1ebe8f6fb"/>
    <w:qFormat/>
    <w:pPr>
      <w:widowControl w:val="false"/>
      <w:suppressAutoHyphens w:val="true"/>
      <w:spacing w:lineRule="auto" w:line="276" w:before="0" w:after="200"/>
      <w:jc w:val="center"/>
      <w:textAlignment w:val="auto"/>
    </w:pPr>
    <w:rPr>
      <w:rFonts w:ascii="Times New Roman" w:hAnsi="Times New Roman" w:eastAsia="Times New Roman" w:cs="Times New Roman"/>
      <w:b/>
      <w:bCs/>
      <w:kern w:val="2"/>
      <w:sz w:val="24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widowControl/>
      <w:suppressAutoHyphens w:val="true"/>
      <w:spacing w:lineRule="auto" w:line="240" w:before="0" w:after="0"/>
      <w:jc w:val="left"/>
      <w:textAlignment w:val="auto"/>
    </w:pPr>
    <w:rPr>
      <w:rFonts w:ascii="Segoe UI" w:hAnsi="Segoe UI" w:eastAsia="Times New Roman" w:cs="Segoe UI"/>
      <w:kern w:val="2"/>
      <w:sz w:val="18"/>
      <w:szCs w:val="18"/>
      <w:lang w:val="ru-RU" w:eastAsia="ru-RU" w:bidi="ar-SA"/>
    </w:rPr>
  </w:style>
  <w:style w:type="paragraph" w:styleId="Style18">
    <w:name w:val="Текст ТД"/>
    <w:basedOn w:val="Normal"/>
    <w:qFormat/>
    <w:pPr>
      <w:widowControl/>
      <w:numPr>
        <w:ilvl w:val="0"/>
        <w:numId w:val="6"/>
      </w:numPr>
      <w:tabs>
        <w:tab w:val="clear" w:pos="708"/>
        <w:tab w:val="left" w:pos="360" w:leader="none"/>
      </w:tabs>
      <w:spacing w:lineRule="auto" w:line="240" w:before="0" w:after="200"/>
      <w:ind w:hanging="360" w:left="360"/>
      <w:jc w:val="both"/>
      <w:textAlignment w:val="auto"/>
    </w:pPr>
    <w:rPr>
      <w:rFonts w:ascii="Times New Roman" w:hAnsi="Times New Roman" w:eastAsia="Times New Roman" w:cs="Times New Roman"/>
      <w:sz w:val="24"/>
      <w:szCs w:val="20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kern w:val="2"/>
      <w:sz w:val="24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kern w:val="2"/>
      <w:sz w:val="24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gbunoko.ru" TargetMode="External"/><Relationship Id="rId3" Type="http://schemas.openxmlformats.org/officeDocument/2006/relationships/hyperlink" Target="mailto:info@gbunok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99</Pages>
  <Words>3703</Words>
  <Characters>24762</Characters>
  <CharactersWithSpaces>21108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2025-04-03T15:43:00Z</dcterms:created>
  <dc:creator>КонсультантПлюс</dc:creator>
  <dc:description/>
  <dc:language>en-US</dc:language>
  <cp:lastModifiedBy/>
  <cp:lastPrinted>2025-10-16T15:31:00Z</cp:lastPrinted>
  <dcterms:modified xsi:type="dcterms:W3CDTF">2025-10-17T09:05:00Z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Макаров В.В.</vt:lpwstr>
  </property>
</Properties>
</file>